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69" w:rsidRPr="00827828" w:rsidRDefault="00171769" w:rsidP="0017176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7828">
        <w:rPr>
          <w:rFonts w:ascii="Times New Roman" w:hAnsi="Times New Roman"/>
          <w:b/>
          <w:sz w:val="28"/>
          <w:szCs w:val="28"/>
          <w:lang w:val="ru-RU"/>
        </w:rPr>
        <w:t xml:space="preserve">Узагальнені </w:t>
      </w:r>
      <w:proofErr w:type="gramStart"/>
      <w:r w:rsidRPr="00827828">
        <w:rPr>
          <w:rFonts w:ascii="Times New Roman" w:hAnsi="Times New Roman"/>
          <w:b/>
          <w:sz w:val="28"/>
          <w:szCs w:val="28"/>
          <w:lang w:val="ru-RU"/>
        </w:rPr>
        <w:t>дан</w:t>
      </w:r>
      <w:proofErr w:type="gramEnd"/>
      <w:r w:rsidRPr="00827828">
        <w:rPr>
          <w:rFonts w:ascii="Times New Roman" w:hAnsi="Times New Roman"/>
          <w:b/>
          <w:sz w:val="28"/>
          <w:szCs w:val="28"/>
          <w:lang w:val="ru-RU"/>
        </w:rPr>
        <w:t xml:space="preserve">і опитування </w:t>
      </w:r>
      <w:r>
        <w:rPr>
          <w:rFonts w:ascii="Times New Roman" w:hAnsi="Times New Roman"/>
          <w:b/>
          <w:sz w:val="28"/>
          <w:szCs w:val="28"/>
          <w:lang w:val="ru-RU"/>
        </w:rPr>
        <w:t>суддів</w:t>
      </w:r>
      <w:r w:rsidRPr="00827828">
        <w:rPr>
          <w:rFonts w:ascii="Times New Roman" w:hAnsi="Times New Roman"/>
          <w:b/>
          <w:sz w:val="28"/>
          <w:szCs w:val="28"/>
          <w:lang w:val="ru-RU"/>
        </w:rPr>
        <w:t xml:space="preserve"> господарського суду Донецької області</w:t>
      </w:r>
    </w:p>
    <w:p w:rsidR="00171769" w:rsidRDefault="00171769">
      <w:pPr>
        <w:rPr>
          <w:lang w:val="uk-UA"/>
        </w:rPr>
      </w:pPr>
    </w:p>
    <w:p w:rsidR="00171769" w:rsidRPr="00827828" w:rsidRDefault="00171769" w:rsidP="0017176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82782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 xml:space="preserve">У період з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>19</w:t>
      </w:r>
      <w:r w:rsidRPr="0082782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>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>11.2018</w:t>
      </w:r>
      <w:r w:rsidRPr="0082782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 xml:space="preserve"> року по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>03.12</w:t>
      </w:r>
      <w:r w:rsidRPr="0082782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 xml:space="preserve">.2018 року господарський суд Донецької області на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>виконання вимог пункту 3</w:t>
      </w:r>
      <w:r w:rsidRPr="008B60D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 xml:space="preserve"> рішення Ради суддів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>України №53 від 17</w:t>
      </w:r>
      <w:r w:rsidRPr="008B60D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>вересння</w:t>
      </w:r>
      <w:r w:rsidRPr="008B60D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>8</w:t>
      </w:r>
      <w:r w:rsidRPr="008B60D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 xml:space="preserve"> року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 xml:space="preserve"> </w:t>
      </w:r>
      <w:r w:rsidRPr="008B60D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>«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 xml:space="preserve">Про застосування системи оцінювання роботи суду (СОРС) з метою отримання інформації про поточну ситуацію роботи судів та визначення потреб органів системи правосуддя» </w:t>
      </w:r>
      <w:r w:rsidRPr="008B60D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 xml:space="preserve">та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>розпорядження керівника апарату суду</w:t>
      </w:r>
      <w:r w:rsidRPr="008B60D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 xml:space="preserve"> 4-р</w:t>
      </w:r>
      <w:r w:rsidRPr="008B60D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 xml:space="preserve"> від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 xml:space="preserve">09.11.2018 </w:t>
      </w:r>
      <w:r w:rsidRPr="008B60D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 xml:space="preserve">року проводилося анонімне опитування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>суддів</w:t>
      </w:r>
      <w:r w:rsidRPr="008B60D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 xml:space="preserve"> суду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>,</w:t>
      </w:r>
      <w:r w:rsidRPr="008B60D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 xml:space="preserve"> згідно затвердженого бланку анкети.</w:t>
      </w:r>
    </w:p>
    <w:p w:rsidR="00171769" w:rsidRPr="00827828" w:rsidRDefault="00171769" w:rsidP="0017176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uk-UA"/>
        </w:rPr>
        <w:t xml:space="preserve">Опитування проводилось з метою отримання інформації, що використовуватиметься для прийняття управлінських рішень та розробки планів дій, спрямованих на вдосконалення роботи суду, а саме: забезпечення належних умов праці, підвищення ефективності використання наявних ресурсів, покращення матеріально - технічного забезпечення роботи суду, підвищення ефективності управління судом та ефективності кадрової політики і роботи. 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Це опитування допоможе усунути проблеми та недоліки як в організації роботи суду, так і у стосунках з відвідувачами суду (учасниками судових проваджень). </w:t>
      </w:r>
    </w:p>
    <w:p w:rsidR="00171769" w:rsidRPr="00827828" w:rsidRDefault="00171769" w:rsidP="0017176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27828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Розглянемо анкету.</w:t>
      </w:r>
    </w:p>
    <w:p w:rsidR="00171769" w:rsidRDefault="00171769" w:rsidP="0017176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1769">
        <w:rPr>
          <w:rFonts w:ascii="Times New Roman" w:hAnsi="Times New Roman"/>
          <w:sz w:val="28"/>
          <w:szCs w:val="28"/>
          <w:lang w:val="ru-RU"/>
        </w:rPr>
        <w:t>І. Якою мірою судді господарського суду Д</w:t>
      </w:r>
      <w:r>
        <w:rPr>
          <w:rFonts w:ascii="Times New Roman" w:hAnsi="Times New Roman"/>
          <w:sz w:val="28"/>
          <w:szCs w:val="28"/>
          <w:lang w:val="uk-UA"/>
        </w:rPr>
        <w:t>онец</w:t>
      </w:r>
      <w:r w:rsidRPr="00171769">
        <w:rPr>
          <w:rFonts w:ascii="Times New Roman" w:hAnsi="Times New Roman"/>
          <w:sz w:val="28"/>
          <w:szCs w:val="28"/>
          <w:lang w:val="ru-RU"/>
        </w:rPr>
        <w:t xml:space="preserve">ької області (далі – суд) задоволені умовами праці у суді (умови на робочому місці; зручність та комфортність приміщень суду для відвідувачів; можливість для </w:t>
      </w:r>
      <w:proofErr w:type="gramStart"/>
      <w:r w:rsidRPr="00171769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171769">
        <w:rPr>
          <w:rFonts w:ascii="Times New Roman" w:hAnsi="Times New Roman"/>
          <w:sz w:val="28"/>
          <w:szCs w:val="28"/>
          <w:lang w:val="ru-RU"/>
        </w:rPr>
        <w:t xml:space="preserve">ідвищення кваліфікації; стиль управління, характерний для голови суду та керівника апарату; </w:t>
      </w:r>
      <w:proofErr w:type="gramStart"/>
      <w:r w:rsidRPr="00171769">
        <w:rPr>
          <w:rFonts w:ascii="Times New Roman" w:hAnsi="Times New Roman"/>
          <w:sz w:val="28"/>
          <w:szCs w:val="28"/>
          <w:lang w:val="ru-RU"/>
        </w:rPr>
        <w:t>стосунки у колективі; забезпеченість канцелярськими товарами, картриджами тощо)?</w:t>
      </w:r>
      <w:proofErr w:type="gramEnd"/>
      <w:r w:rsidRPr="0017176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71769">
        <w:rPr>
          <w:rFonts w:ascii="Times New Roman" w:hAnsi="Times New Roman"/>
          <w:sz w:val="28"/>
          <w:szCs w:val="28"/>
        </w:rPr>
        <w:t>(Всього 21 критерій).</w:t>
      </w:r>
      <w:proofErr w:type="gramEnd"/>
      <w:r w:rsidRPr="001717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1769">
        <w:rPr>
          <w:rFonts w:ascii="Times New Roman" w:hAnsi="Times New Roman"/>
          <w:sz w:val="28"/>
          <w:szCs w:val="28"/>
        </w:rPr>
        <w:t>Для цього суддям суду запропоновано надати відповіді за п’ятибальною шкалою, де 5 – повністю задоволені; 1 – зовсім не задоволені; 0 – важко відповісти.</w:t>
      </w:r>
      <w:proofErr w:type="gramEnd"/>
    </w:p>
    <w:p w:rsidR="00B656DB" w:rsidRPr="00B656DB" w:rsidRDefault="00B656DB" w:rsidP="0017176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tblLook w:val="04A0"/>
      </w:tblPr>
      <w:tblGrid>
        <w:gridCol w:w="565"/>
        <w:gridCol w:w="1972"/>
        <w:gridCol w:w="1326"/>
        <w:gridCol w:w="1511"/>
        <w:gridCol w:w="1511"/>
        <w:gridCol w:w="1343"/>
        <w:gridCol w:w="1343"/>
      </w:tblGrid>
      <w:tr w:rsidR="00B656DB" w:rsidRPr="00B656DB" w:rsidTr="00B656DB">
        <w:trPr>
          <w:trHeight w:val="150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Показники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Шкала оцінювання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Кількість респондентів, </w:t>
            </w:r>
            <w:proofErr w:type="gramStart"/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Частка респонденті</w:t>
            </w:r>
            <w:proofErr w:type="gramStart"/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B656D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Середня оцінка доступності суду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Інтегральна оцінка доступності суду</w:t>
            </w: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I.1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Ваше</w:t>
            </w:r>
            <w:proofErr w:type="gramEnd"/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робоче місце (наявність автономного робочого місця, стан меблів, якість опалення, освітлення тощо)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3,55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4,18</w:t>
            </w: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I.2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Зручність та комфортність приміщень суду </w:t>
            </w:r>
            <w:proofErr w:type="gramStart"/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для</w:t>
            </w:r>
            <w:proofErr w:type="gramEnd"/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відвідувачів суду (учасників проваджень)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3,70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I.3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Комп'ютеризація суду (достатність комп’ютері</w:t>
            </w:r>
            <w:proofErr w:type="gramStart"/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їхня якість)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4,09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I.4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Забезпечення літературою та </w:t>
            </w:r>
            <w:proofErr w:type="gramStart"/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</w:t>
            </w:r>
            <w:proofErr w:type="gramEnd"/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іальною пресою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3,64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I.5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Телефонний зв'язок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3,88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I.6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 до інтернету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4,45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I.7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 та можливості використання локальної комп’ютерної мережі суду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4,73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72,73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I.8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 приміщень суду (чистота, систематичність та якість прибирання тощо)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4,27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I.9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Можливості для </w:t>
            </w:r>
            <w:proofErr w:type="gramStart"/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</w:t>
            </w:r>
            <w:proofErr w:type="gramEnd"/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ідвищення кваліфікації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4,45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45,45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I.10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Справедлив</w:t>
            </w:r>
            <w:proofErr w:type="gramEnd"/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ість та обґрунтованість навантаження (справ у провадженні)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4,10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I.11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Стиль управління, характерний для голови суду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4,45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45,45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I.12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Стосунки у колективі (</w:t>
            </w:r>
            <w:proofErr w:type="gramStart"/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proofErr w:type="gramEnd"/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іально-психологічний клімат)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4,36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45,45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45,45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I.13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Зручність та комфортність залів </w:t>
            </w:r>
            <w:proofErr w:type="gramStart"/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судового</w:t>
            </w:r>
            <w:proofErr w:type="gramEnd"/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засідання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4,18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63,64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I.14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Достатня кількість залів </w:t>
            </w:r>
            <w:proofErr w:type="gramStart"/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судового</w:t>
            </w:r>
            <w:proofErr w:type="gramEnd"/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засідання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45,45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I.15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Достатність кваліфікації працівників апарату суду, з якими Ви працюєте безпосередньо </w:t>
            </w: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(помічник, секретар)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4,27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I.16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Стиль управління, характерний для керівника апарату суду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4,36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63,64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I.17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Графік роботи суду (час початку робочого дня, час обідньої перерви, відпустки тощо)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I.18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Можливості для проведення дозвілля та спілкування членів колективу у позаробочий час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4,64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63,64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I.19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Забезпеченість канцелярськими товарами, картриджами тощо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45,45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I.20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Якість роботи автоматизованої системи діловодства в суді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4,18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I.21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Безпека у приміщеннях суду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45,45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6DB" w:rsidRPr="00B656DB" w:rsidTr="00B656DB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DB" w:rsidRPr="00B656DB" w:rsidRDefault="00B656DB" w:rsidP="00B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71769" w:rsidRDefault="00171769" w:rsidP="0017176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1769" w:rsidRDefault="00171769" w:rsidP="0017176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1769" w:rsidRPr="00171769" w:rsidRDefault="00171769" w:rsidP="0017176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71769">
        <w:rPr>
          <w:rFonts w:ascii="Times New Roman" w:hAnsi="Times New Roman"/>
          <w:sz w:val="28"/>
          <w:szCs w:val="28"/>
          <w:lang w:val="ru-RU"/>
        </w:rPr>
        <w:lastRenderedPageBreak/>
        <w:t xml:space="preserve">За </w:t>
      </w:r>
      <w:proofErr w:type="gramStart"/>
      <w:r w:rsidRPr="00171769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171769">
        <w:rPr>
          <w:rFonts w:ascii="Times New Roman" w:hAnsi="Times New Roman"/>
          <w:sz w:val="28"/>
          <w:szCs w:val="28"/>
          <w:lang w:val="ru-RU"/>
        </w:rPr>
        <w:t>ідсумками опитування встановлено, що середньою оцінкою за вказаними критеріями є оцінка «4</w:t>
      </w:r>
      <w:r w:rsidR="00B656DB">
        <w:rPr>
          <w:rFonts w:ascii="Times New Roman" w:hAnsi="Times New Roman"/>
          <w:sz w:val="28"/>
          <w:szCs w:val="28"/>
          <w:lang w:val="ru-RU"/>
        </w:rPr>
        <w:t>,18</w:t>
      </w:r>
      <w:r w:rsidRPr="00171769">
        <w:rPr>
          <w:rFonts w:ascii="Times New Roman" w:hAnsi="Times New Roman"/>
          <w:sz w:val="28"/>
          <w:szCs w:val="28"/>
          <w:lang w:val="ru-RU"/>
        </w:rPr>
        <w:t>».</w:t>
      </w:r>
    </w:p>
    <w:p w:rsidR="00B656DB" w:rsidRPr="00B656DB" w:rsidRDefault="00171769" w:rsidP="00B656D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DB">
        <w:rPr>
          <w:rFonts w:ascii="Times New Roman" w:hAnsi="Times New Roman" w:cs="Times New Roman"/>
          <w:sz w:val="28"/>
          <w:szCs w:val="28"/>
        </w:rPr>
        <w:t xml:space="preserve">ІІ. </w:t>
      </w:r>
      <w:proofErr w:type="gramStart"/>
      <w:r w:rsidRPr="00B656DB">
        <w:rPr>
          <w:rFonts w:ascii="Times New Roman" w:hAnsi="Times New Roman" w:cs="Times New Roman"/>
          <w:sz w:val="28"/>
          <w:szCs w:val="28"/>
        </w:rPr>
        <w:t>Чи не</w:t>
      </w:r>
      <w:proofErr w:type="gramEnd"/>
      <w:r w:rsidRPr="00B656DB">
        <w:rPr>
          <w:rFonts w:ascii="Times New Roman" w:hAnsi="Times New Roman" w:cs="Times New Roman"/>
          <w:sz w:val="28"/>
          <w:szCs w:val="28"/>
        </w:rPr>
        <w:t xml:space="preserve"> виникало у суддів суду відчуття, що навіть за існуючих умов фінансування та матеріально-технічного забезпечення суду умови могли б бути кращими (тобто наявні ресурси використовуються не зовсім правильно та раціонально)? Запропоновано наступні варіанти відповідей: </w:t>
      </w:r>
      <w:r w:rsidR="00BF509F">
        <w:rPr>
          <w:rFonts w:ascii="Times New Roman" w:hAnsi="Times New Roman" w:cs="Times New Roman"/>
          <w:sz w:val="28"/>
          <w:szCs w:val="28"/>
          <w:lang w:val="uk-UA"/>
        </w:rPr>
        <w:t>на питання</w:t>
      </w:r>
      <w:r w:rsidRPr="00B656DB">
        <w:rPr>
          <w:rFonts w:ascii="Times New Roman" w:hAnsi="Times New Roman" w:cs="Times New Roman"/>
          <w:sz w:val="28"/>
          <w:szCs w:val="28"/>
        </w:rPr>
        <w:t xml:space="preserve"> я в цьому впевнений </w:t>
      </w:r>
      <w:r w:rsidR="00BF509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656DB">
        <w:rPr>
          <w:rFonts w:ascii="Times New Roman" w:hAnsi="Times New Roman" w:cs="Times New Roman"/>
          <w:sz w:val="28"/>
          <w:szCs w:val="28"/>
        </w:rPr>
        <w:t xml:space="preserve"> таке відчуття виникало досить часто – </w:t>
      </w:r>
      <w:r w:rsidR="00BF509F" w:rsidRPr="00B656DB">
        <w:rPr>
          <w:rFonts w:ascii="Times New Roman" w:hAnsi="Times New Roman" w:cs="Times New Roman"/>
          <w:sz w:val="28"/>
          <w:szCs w:val="28"/>
        </w:rPr>
        <w:t xml:space="preserve">не </w:t>
      </w:r>
      <w:r w:rsidR="00C257D4">
        <w:rPr>
          <w:rFonts w:ascii="Times New Roman" w:hAnsi="Times New Roman" w:cs="Times New Roman"/>
          <w:sz w:val="28"/>
          <w:szCs w:val="28"/>
          <w:lang w:val="uk-UA"/>
        </w:rPr>
        <w:t>вибрав</w:t>
      </w:r>
      <w:r w:rsidR="00BF509F" w:rsidRPr="00B656DB">
        <w:rPr>
          <w:rFonts w:ascii="Times New Roman" w:hAnsi="Times New Roman" w:cs="Times New Roman"/>
          <w:sz w:val="28"/>
          <w:szCs w:val="28"/>
        </w:rPr>
        <w:t xml:space="preserve"> жоден респондент</w:t>
      </w:r>
      <w:r w:rsidRPr="00B656DB">
        <w:rPr>
          <w:rFonts w:ascii="Times New Roman" w:hAnsi="Times New Roman" w:cs="Times New Roman"/>
          <w:sz w:val="28"/>
          <w:szCs w:val="28"/>
        </w:rPr>
        <w:t>; - інколи виникало – 2 (</w:t>
      </w:r>
      <w:r w:rsidR="00BF509F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B656DB">
        <w:rPr>
          <w:rFonts w:ascii="Times New Roman" w:hAnsi="Times New Roman" w:cs="Times New Roman"/>
          <w:sz w:val="28"/>
          <w:szCs w:val="28"/>
        </w:rPr>
        <w:t>%</w:t>
      </w:r>
      <w:r w:rsidR="00BF509F">
        <w:rPr>
          <w:rFonts w:ascii="Times New Roman" w:hAnsi="Times New Roman" w:cs="Times New Roman"/>
          <w:sz w:val="28"/>
          <w:szCs w:val="28"/>
        </w:rPr>
        <w:t xml:space="preserve">) респонденти; - не виникало – </w:t>
      </w:r>
      <w:r w:rsidR="00BF509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656DB">
        <w:rPr>
          <w:rFonts w:ascii="Times New Roman" w:hAnsi="Times New Roman" w:cs="Times New Roman"/>
          <w:sz w:val="28"/>
          <w:szCs w:val="28"/>
        </w:rPr>
        <w:t xml:space="preserve"> (</w:t>
      </w:r>
      <w:r w:rsidR="00BF509F">
        <w:rPr>
          <w:rFonts w:ascii="Times New Roman" w:hAnsi="Times New Roman" w:cs="Times New Roman"/>
          <w:sz w:val="28"/>
          <w:szCs w:val="28"/>
          <w:lang w:val="uk-UA"/>
        </w:rPr>
        <w:t>73</w:t>
      </w:r>
      <w:r w:rsidRPr="00B656DB">
        <w:rPr>
          <w:rFonts w:ascii="Times New Roman" w:hAnsi="Times New Roman" w:cs="Times New Roman"/>
          <w:sz w:val="28"/>
          <w:szCs w:val="28"/>
        </w:rPr>
        <w:t xml:space="preserve">%) респондентів; - важко сказати – </w:t>
      </w:r>
      <w:r w:rsidR="00BF509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656DB">
        <w:rPr>
          <w:rFonts w:ascii="Times New Roman" w:hAnsi="Times New Roman" w:cs="Times New Roman"/>
          <w:sz w:val="28"/>
          <w:szCs w:val="28"/>
        </w:rPr>
        <w:t xml:space="preserve"> (</w:t>
      </w:r>
      <w:r w:rsidR="00BF509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F509F">
        <w:rPr>
          <w:rFonts w:ascii="Times New Roman" w:hAnsi="Times New Roman" w:cs="Times New Roman"/>
          <w:sz w:val="28"/>
          <w:szCs w:val="28"/>
        </w:rPr>
        <w:t>%) респондент</w:t>
      </w:r>
      <w:r w:rsidRPr="00B656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6DB" w:rsidRDefault="00BF509F">
      <w:pPr>
        <w:rPr>
          <w:lang w:val="uk-UA"/>
        </w:rPr>
      </w:pPr>
      <w:r w:rsidRPr="00BF509F">
        <w:rPr>
          <w:lang w:val="uk-UA"/>
        </w:rPr>
        <w:drawing>
          <wp:inline distT="0" distB="0" distL="0" distR="0">
            <wp:extent cx="5940425" cy="3850332"/>
            <wp:effectExtent l="19050" t="0" r="22225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E6E4F" w:rsidRDefault="00171769" w:rsidP="008E6E4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8E6E4F">
        <w:rPr>
          <w:rFonts w:ascii="Times New Roman" w:hAnsi="Times New Roman"/>
          <w:sz w:val="28"/>
          <w:szCs w:val="28"/>
        </w:rPr>
        <w:t>ІІІ.</w:t>
      </w:r>
      <w:proofErr w:type="gramEnd"/>
      <w:r w:rsidRPr="008E6E4F">
        <w:rPr>
          <w:rFonts w:ascii="Times New Roman" w:hAnsi="Times New Roman"/>
          <w:sz w:val="28"/>
          <w:szCs w:val="28"/>
        </w:rPr>
        <w:t xml:space="preserve"> Суддям потрібно було вказати на те наскільки вони погоджуються з твердженнями про те, що голова суду: піклується про колектив; є добрим організатором; є коректним та ввічливим у службових відносинах; проявляє активність у питаннях підвищення кваліфікації суддів тощо? </w:t>
      </w:r>
      <w:proofErr w:type="gramStart"/>
      <w:r w:rsidRPr="008E6E4F">
        <w:rPr>
          <w:rFonts w:ascii="Times New Roman" w:hAnsi="Times New Roman"/>
          <w:sz w:val="28"/>
          <w:szCs w:val="28"/>
        </w:rPr>
        <w:t>(Всього 18 критеріїв).</w:t>
      </w:r>
      <w:proofErr w:type="gramEnd"/>
      <w:r w:rsidRPr="008E6E4F">
        <w:rPr>
          <w:rFonts w:ascii="Times New Roman" w:hAnsi="Times New Roman"/>
          <w:sz w:val="28"/>
          <w:szCs w:val="28"/>
        </w:rPr>
        <w:t xml:space="preserve"> Для цього суддям суду запропоновано використовувати п’ятибальну шкалу, де 1 – цілком ні; 2 - швидше ні; 3 - більш-менш (варіант: і так, і ні); 4 – швидше так; 5- цілком так; 0 – важко відповісти. </w:t>
      </w:r>
    </w:p>
    <w:p w:rsidR="008E6E4F" w:rsidRPr="008E6E4F" w:rsidRDefault="008E6E4F" w:rsidP="008E6E4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tblLook w:val="04A0"/>
      </w:tblPr>
      <w:tblGrid>
        <w:gridCol w:w="711"/>
        <w:gridCol w:w="2170"/>
        <w:gridCol w:w="1326"/>
        <w:gridCol w:w="1511"/>
        <w:gridCol w:w="1511"/>
        <w:gridCol w:w="999"/>
        <w:gridCol w:w="1343"/>
      </w:tblGrid>
      <w:tr w:rsidR="008E6E4F" w:rsidRPr="008E6E4F" w:rsidTr="008E6E4F">
        <w:trPr>
          <w:trHeight w:val="15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Показники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Шкала оцінювання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Кількість респондентів, </w:t>
            </w:r>
            <w:proofErr w:type="gramStart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Частка респонденті</w:t>
            </w:r>
            <w:proofErr w:type="gramStart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E6E4F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%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Середня оцінка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Інтегральна оцінка доступності суду</w:t>
            </w: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III.1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Є справжнім лідером колективу </w:t>
            </w: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суду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4,64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4,73</w:t>
            </w: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63,64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III.2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ідтримує та впроваджує все нове та передове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4,36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63,64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III.3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іклується про колектив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4,91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90,91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III.4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Має високу професійну </w:t>
            </w:r>
            <w:proofErr w:type="gramStart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ідготовку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4,91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90,91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III.5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 добрим організатором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45,45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III.6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Користується авторитетом та повагою працівників апарату суду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4,82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81,82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III.7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Забезпечує належну реалізацію </w:t>
            </w:r>
            <w:proofErr w:type="gramStart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ішень зборів суддів вашого суду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4,91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90,91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III.8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Справедливо розподіляє окремі доручення та загалом навантаження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4,36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45,45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45,45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III.9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Контролює якість роботи працівникі</w:t>
            </w:r>
            <w:proofErr w:type="gramStart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своєчасність виконання завдань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45,45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III.10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Користується авторитетом та повагою судді</w:t>
            </w:r>
            <w:proofErr w:type="gramStart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4,91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90,91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III.11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Вміє налагодити взаємодію із засобами масової інформації та громадськістю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4,45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45,45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III.12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Проявляє неупередженість при вирішенні кадрових питань - </w:t>
            </w:r>
            <w:proofErr w:type="gramStart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ідбір та просування кадрів на підставі рівня кваліфікації та ділових якостей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4,45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III.13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ідтримує взаєморозуміння з керівником апарату суду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III.14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Проявляє активність у питаннях </w:t>
            </w:r>
            <w:proofErr w:type="gramStart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ідвищення кваліфікації суддів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4,64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63,64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III.15</w:t>
            </w:r>
          </w:p>
        </w:tc>
        <w:tc>
          <w:tcPr>
            <w:tcW w:w="1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Є коректним та </w:t>
            </w:r>
            <w:proofErr w:type="gramStart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</w:t>
            </w:r>
            <w:proofErr w:type="gramEnd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ічливим у службових відносинах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4,91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90,91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III.16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Утримується від отримання подарункі</w:t>
            </w:r>
            <w:proofErr w:type="gramStart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</w:t>
            </w:r>
            <w:proofErr w:type="gramEnd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інших дій, що є несумісними з посадою та створюють конфлікт інтересів чи можуть сприйматись як такі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III.17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втручається у розгляд справ суддями, поважає їхню незалежність, ніколи не пробує тиснути чи іншим чином впливати на них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III.18</w:t>
            </w:r>
          </w:p>
        </w:tc>
        <w:tc>
          <w:tcPr>
            <w:tcW w:w="1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Вміє створювати позитивний </w:t>
            </w:r>
            <w:proofErr w:type="gramStart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proofErr w:type="gramEnd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іально-психологічний клімат у колективі, попереджати конфлікти та протистояння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4,73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81,82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E6E4F" w:rsidRDefault="008E6E4F" w:rsidP="008E6E4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6E4F" w:rsidRPr="008E6E4F" w:rsidRDefault="00171769" w:rsidP="008E6E4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6E4F">
        <w:rPr>
          <w:rFonts w:ascii="Times New Roman" w:hAnsi="Times New Roman"/>
          <w:sz w:val="28"/>
          <w:szCs w:val="28"/>
          <w:lang w:val="ru-RU"/>
        </w:rPr>
        <w:t>За вказаним питанням анкетування показало середню оцінку «</w:t>
      </w:r>
      <w:r w:rsidR="008E6E4F">
        <w:rPr>
          <w:rFonts w:ascii="Times New Roman" w:hAnsi="Times New Roman"/>
          <w:sz w:val="28"/>
          <w:szCs w:val="28"/>
          <w:lang w:val="ru-RU"/>
        </w:rPr>
        <w:t>4,73</w:t>
      </w:r>
      <w:r w:rsidRPr="008E6E4F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8E6E4F" w:rsidRDefault="00171769" w:rsidP="008E6E4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8E6E4F">
        <w:rPr>
          <w:rFonts w:ascii="Times New Roman" w:hAnsi="Times New Roman"/>
          <w:sz w:val="28"/>
          <w:szCs w:val="28"/>
        </w:rPr>
        <w:t>IV</w:t>
      </w:r>
      <w:r w:rsidRPr="008E6E4F">
        <w:rPr>
          <w:rFonts w:ascii="Times New Roman" w:hAnsi="Times New Roman"/>
          <w:sz w:val="28"/>
          <w:szCs w:val="28"/>
          <w:lang w:val="ru-RU"/>
        </w:rPr>
        <w:t>. Суддям суду потрібно було вказати на те наскільки вони погоджуються з твердженнями про те, що керівник апарату суду є добрим організатором; піклується про колектив; підтримує та впроваджує все нове тощо)?</w:t>
      </w:r>
      <w:proofErr w:type="gramEnd"/>
      <w:r w:rsidRPr="008E6E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E6E4F">
        <w:rPr>
          <w:rFonts w:ascii="Times New Roman" w:hAnsi="Times New Roman"/>
          <w:sz w:val="28"/>
          <w:szCs w:val="28"/>
        </w:rPr>
        <w:t>(Всього 17 критеріїв).</w:t>
      </w:r>
      <w:proofErr w:type="gramEnd"/>
      <w:r w:rsidRPr="008E6E4F">
        <w:rPr>
          <w:rFonts w:ascii="Times New Roman" w:hAnsi="Times New Roman"/>
          <w:sz w:val="28"/>
          <w:szCs w:val="28"/>
        </w:rPr>
        <w:t xml:space="preserve"> Для цього суддям суду запропоновано використовувати п’ятибальну шкалу, де 1 – цілком ні; 2 - швидше ні; 3 - більш-менш (варіант: і так, і ні); 4 – швидше так; 5- цілком так; 0 – важко відповісти. </w:t>
      </w:r>
    </w:p>
    <w:p w:rsidR="008E6E4F" w:rsidRDefault="008E6E4F" w:rsidP="008E6E4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tblLook w:val="04A0"/>
      </w:tblPr>
      <w:tblGrid>
        <w:gridCol w:w="724"/>
        <w:gridCol w:w="1813"/>
        <w:gridCol w:w="1326"/>
        <w:gridCol w:w="1511"/>
        <w:gridCol w:w="1511"/>
        <w:gridCol w:w="1343"/>
        <w:gridCol w:w="1343"/>
      </w:tblGrid>
      <w:tr w:rsidR="008E6E4F" w:rsidRPr="008E6E4F" w:rsidTr="008E6E4F">
        <w:trPr>
          <w:trHeight w:val="150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Показники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Шкала оцінювання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Кількість респондентів, </w:t>
            </w:r>
            <w:proofErr w:type="gramStart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Частка респонденті</w:t>
            </w:r>
            <w:proofErr w:type="gramStart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E6E4F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Середня оцінка доступності суду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Інтегральна оцінка доступності суду</w:t>
            </w: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IV.1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 справжнім лідером колективу суду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4,09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4,51</w:t>
            </w: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45,45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IV.2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ідтримує та впроваджує все нове та передове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4,45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45,45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IV.3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іклується про колектив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4,45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IV.4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Вміє створювати позитивний </w:t>
            </w:r>
            <w:proofErr w:type="gramStart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proofErr w:type="gramEnd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іально-психологічний клімат у колективі, попереджати конфлікти та протистояння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4,18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IV.5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Має високу професійну </w:t>
            </w:r>
            <w:proofErr w:type="gramStart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ідготовку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4,73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81,82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IV.6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 добрим організатором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72,73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IV.7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Користується авторитетом та повагою працівникі</w:t>
            </w:r>
            <w:proofErr w:type="gramStart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суду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4,36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IV.8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Враховує думки та побажання працівників суду при прийнятті </w:t>
            </w:r>
            <w:proofErr w:type="gramStart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4,09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45,45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IV.9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Справедливо розподіляє окремі доручення та загалом навантаження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4,56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45,45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IV.10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Контролює якість роботи працівникі</w:t>
            </w:r>
            <w:proofErr w:type="gramStart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своєчасність виконання завдань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4,64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63,64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IV.11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Ніколи не пробує тиснути чи іншим чином впливати на працівників апарату суду в спосіб, що є неетичним, незаконним або невідповідним посаді чи обставинам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4,73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81,82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IV.12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Вміє налагодити взаємодію із засобами масової інформації та громадськістю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4,36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45,45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45,45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IV.13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Приймає неупереджені кадрові </w:t>
            </w:r>
            <w:proofErr w:type="gramStart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ішення – підбір та просування кадрів на основі рівня </w:t>
            </w: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кваліфікації та ділових якостей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63,64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IV.14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 взаєморозуміння з головою суду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4,91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90,91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IV.15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Проявляє активність у питаннях </w:t>
            </w:r>
            <w:proofErr w:type="gramStart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ідвищення кваліфікації працівників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4,73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72,73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IV.16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Є коректним та </w:t>
            </w:r>
            <w:proofErr w:type="gramStart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</w:t>
            </w:r>
            <w:proofErr w:type="gramEnd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ічливим у службових відносинах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63,64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IV.17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Утримується від отримання подарунків чи інших дій, що є несумісними з посадою та створюють конфлікт інтересів чи можуть сприйматись як такі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4,82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90,91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E6E4F" w:rsidRDefault="008E6E4F" w:rsidP="008E6E4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6E4F" w:rsidRPr="008E6E4F" w:rsidRDefault="00171769" w:rsidP="008E6E4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6E4F">
        <w:rPr>
          <w:rFonts w:ascii="Times New Roman" w:hAnsi="Times New Roman"/>
          <w:sz w:val="28"/>
          <w:szCs w:val="28"/>
          <w:lang w:val="ru-RU"/>
        </w:rPr>
        <w:t>За вказаним питанням анкетування показало середню оцінку «4</w:t>
      </w:r>
      <w:r w:rsidR="008E6E4F">
        <w:rPr>
          <w:rFonts w:ascii="Times New Roman" w:hAnsi="Times New Roman"/>
          <w:sz w:val="28"/>
          <w:szCs w:val="28"/>
          <w:lang w:val="ru-RU"/>
        </w:rPr>
        <w:t>,51</w:t>
      </w:r>
      <w:r w:rsidRPr="008E6E4F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8E6E4F" w:rsidRDefault="00171769" w:rsidP="008E6E4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8E6E4F">
        <w:rPr>
          <w:rFonts w:ascii="Times New Roman" w:hAnsi="Times New Roman"/>
          <w:sz w:val="28"/>
          <w:szCs w:val="28"/>
        </w:rPr>
        <w:t>V. Суддям суду потрібно було вказати на те наскільки вони погоджуються з твердженнями про те, що збори суддів суду є авторитетним та незалежним органом суддівського самоврядування; мають реальний вплив на рішення, що приймаються керівництвом суду; в своїх рішеннях відображають реальні потреби суду тощо?</w:t>
      </w:r>
      <w:proofErr w:type="gramEnd"/>
      <w:r w:rsidRPr="008E6E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6E4F">
        <w:rPr>
          <w:rFonts w:ascii="Times New Roman" w:hAnsi="Times New Roman"/>
          <w:sz w:val="28"/>
          <w:szCs w:val="28"/>
        </w:rPr>
        <w:t>(Всього 9 критеріїв).</w:t>
      </w:r>
      <w:proofErr w:type="gramEnd"/>
      <w:r w:rsidRPr="008E6E4F">
        <w:rPr>
          <w:rFonts w:ascii="Times New Roman" w:hAnsi="Times New Roman"/>
          <w:sz w:val="28"/>
          <w:szCs w:val="28"/>
        </w:rPr>
        <w:t xml:space="preserve"> Для цього суддям суду запропоновано використовувати п’ятибальну шкалу, де 1 – цілком ні; 2 - швидше ні; 3 - більш-менш (варіант: і так, і ні); 4 – швидше так; 5- цілком так; 0 – важко відповісти. </w:t>
      </w:r>
    </w:p>
    <w:p w:rsidR="008E6E4F" w:rsidRDefault="008E6E4F" w:rsidP="008E6E4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tblLook w:val="04A0"/>
      </w:tblPr>
      <w:tblGrid>
        <w:gridCol w:w="650"/>
        <w:gridCol w:w="1887"/>
        <w:gridCol w:w="1326"/>
        <w:gridCol w:w="1511"/>
        <w:gridCol w:w="1511"/>
        <w:gridCol w:w="1343"/>
        <w:gridCol w:w="1343"/>
      </w:tblGrid>
      <w:tr w:rsidR="008E6E4F" w:rsidRPr="008E6E4F" w:rsidTr="008E6E4F">
        <w:trPr>
          <w:trHeight w:val="150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Показники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Шкала оцінювання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Кількість респондентів, </w:t>
            </w:r>
            <w:proofErr w:type="gramStart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Частка респонденті</w:t>
            </w:r>
            <w:proofErr w:type="gramStart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E6E4F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Середня оцінка доступності суду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Інтегральна оцінка доступності суду</w:t>
            </w: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V.1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 авторитетним та незалежним органом суддівського самоврядування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4,82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4,61</w:t>
            </w: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81,82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V.2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Мають реальний вплив на </w:t>
            </w:r>
            <w:proofErr w:type="gramStart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ішення, що приймаються керівництвом суду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4,73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72,73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V.3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своїх </w:t>
            </w:r>
            <w:proofErr w:type="gramStart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ішеннях відображають реальні потреби суду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4,70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63,64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V.4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Обговорюють питання щодо внутрішньої діяльності суду чи роботи конкретних суддів або працівників апарату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4,73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72,73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V.5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Визначають </w:t>
            </w:r>
            <w:proofErr w:type="gramStart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</w:t>
            </w:r>
            <w:proofErr w:type="gramEnd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іалізацію суддів з розгляду конкретних категорій справ відповідної юрисдикції за пропозицією голови суду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4,45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72,73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V.6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Заслуховують звіти судді</w:t>
            </w:r>
            <w:proofErr w:type="gramStart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</w:t>
            </w:r>
            <w:proofErr w:type="gramEnd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 обіймають адміністративні посади у вашому суді, та керівника апарату суду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V.7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Обговорюють питання щодо практики застосування законодавства, розробляють відповідні пропозиції щодо вдосконалення такої практики та законодавства, вносять свої пропозиції на розгляд вищого спеціалізованого суду та </w:t>
            </w:r>
            <w:proofErr w:type="gramStart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Верховного</w:t>
            </w:r>
            <w:proofErr w:type="gramEnd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Суду України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4,18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126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V.8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Обговорюють питання, що виникають через неналежне фінансування суду, і пропонують шляхи розв’язання окремих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4,73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72,73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V.9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Обговорюють проблеми і приймають </w:t>
            </w:r>
            <w:proofErr w:type="gramStart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ішення з питань функціонування автоматизованої системи документообігу суду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4,73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81,82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V.10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Скликаються не </w:t>
            </w:r>
            <w:proofErr w:type="gramStart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ідше одного разу на три місяці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81,82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E4F" w:rsidRPr="008E6E4F" w:rsidTr="008E6E4F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E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F" w:rsidRPr="008E6E4F" w:rsidRDefault="008E6E4F" w:rsidP="008E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E6E4F" w:rsidRDefault="008E6E4F" w:rsidP="008E6E4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6E4F" w:rsidRPr="008E6E4F" w:rsidRDefault="00171769" w:rsidP="008E6E4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6E4F">
        <w:rPr>
          <w:rFonts w:ascii="Times New Roman" w:hAnsi="Times New Roman"/>
          <w:sz w:val="28"/>
          <w:szCs w:val="28"/>
          <w:lang w:val="ru-RU"/>
        </w:rPr>
        <w:t>За вказаним питанням опитування показало середню оцінку «</w:t>
      </w:r>
      <w:r w:rsidR="008E6E4F" w:rsidRPr="008E6E4F">
        <w:rPr>
          <w:rFonts w:ascii="Times New Roman" w:hAnsi="Times New Roman"/>
          <w:sz w:val="28"/>
          <w:szCs w:val="28"/>
          <w:lang w:val="ru-RU"/>
        </w:rPr>
        <w:t>4,61</w:t>
      </w:r>
      <w:r w:rsidRPr="008E6E4F">
        <w:rPr>
          <w:rFonts w:ascii="Times New Roman" w:hAnsi="Times New Roman"/>
          <w:sz w:val="28"/>
          <w:szCs w:val="28"/>
          <w:lang w:val="ru-RU"/>
        </w:rPr>
        <w:t>». При цьому, 8</w:t>
      </w:r>
      <w:r w:rsidR="008E6E4F" w:rsidRPr="008E6E4F">
        <w:rPr>
          <w:rFonts w:ascii="Times New Roman" w:hAnsi="Times New Roman"/>
          <w:sz w:val="28"/>
          <w:szCs w:val="28"/>
          <w:lang w:val="uk-UA"/>
        </w:rPr>
        <w:t>1,82</w:t>
      </w:r>
      <w:r w:rsidRPr="008E6E4F">
        <w:rPr>
          <w:rFonts w:ascii="Times New Roman" w:hAnsi="Times New Roman"/>
          <w:sz w:val="28"/>
          <w:szCs w:val="28"/>
          <w:lang w:val="ru-RU"/>
        </w:rPr>
        <w:t xml:space="preserve">% суддів вказали на те, що збори суддів суду скликаються не </w:t>
      </w:r>
      <w:proofErr w:type="gramStart"/>
      <w:r w:rsidRPr="008E6E4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8E6E4F">
        <w:rPr>
          <w:rFonts w:ascii="Times New Roman" w:hAnsi="Times New Roman"/>
          <w:sz w:val="28"/>
          <w:szCs w:val="28"/>
          <w:lang w:val="ru-RU"/>
        </w:rPr>
        <w:t xml:space="preserve">ідше одного разу на три місяці. </w:t>
      </w:r>
    </w:p>
    <w:p w:rsidR="008E6E4F" w:rsidRPr="008E6E4F" w:rsidRDefault="00171769" w:rsidP="008E6E4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6E4F">
        <w:rPr>
          <w:rFonts w:ascii="Times New Roman" w:hAnsi="Times New Roman"/>
          <w:sz w:val="28"/>
          <w:szCs w:val="28"/>
        </w:rPr>
        <w:t>VI</w:t>
      </w:r>
      <w:r w:rsidRPr="008E6E4F">
        <w:rPr>
          <w:rFonts w:ascii="Times New Roman" w:hAnsi="Times New Roman"/>
          <w:sz w:val="28"/>
          <w:szCs w:val="28"/>
          <w:lang w:val="ru-RU"/>
        </w:rPr>
        <w:t xml:space="preserve">. Виходячи з відомих суддям суду фактів та особистих вражень запропоновано визначити, як співвідносяться позиції голови суду та керівника апарату суду при плануванні роботи чи оцінюванні поточної </w:t>
      </w:r>
      <w:r w:rsidRPr="0049151D">
        <w:rPr>
          <w:rFonts w:ascii="Times New Roman" w:hAnsi="Times New Roman"/>
          <w:sz w:val="28"/>
          <w:szCs w:val="28"/>
          <w:lang w:val="ru-RU"/>
        </w:rPr>
        <w:t xml:space="preserve">діяльності суду? </w:t>
      </w:r>
      <w:proofErr w:type="gramStart"/>
      <w:r w:rsidRPr="0049151D">
        <w:rPr>
          <w:rFonts w:ascii="Times New Roman" w:hAnsi="Times New Roman"/>
          <w:sz w:val="28"/>
          <w:szCs w:val="28"/>
          <w:lang w:val="ru-RU"/>
        </w:rPr>
        <w:t xml:space="preserve">Надані наступні варіанти відповідей: - важко сказати – </w:t>
      </w:r>
      <w:r w:rsidR="008E6E4F" w:rsidRPr="0049151D">
        <w:rPr>
          <w:rFonts w:ascii="Times New Roman" w:hAnsi="Times New Roman"/>
          <w:sz w:val="28"/>
          <w:szCs w:val="28"/>
          <w:lang w:val="ru-RU"/>
        </w:rPr>
        <w:lastRenderedPageBreak/>
        <w:t xml:space="preserve">зазначил </w:t>
      </w:r>
      <w:r w:rsidR="008E6E4F" w:rsidRPr="0049151D">
        <w:rPr>
          <w:rFonts w:ascii="Times New Roman" w:hAnsi="Times New Roman"/>
          <w:sz w:val="28"/>
          <w:szCs w:val="28"/>
          <w:lang w:val="uk-UA"/>
        </w:rPr>
        <w:t xml:space="preserve">1 </w:t>
      </w:r>
      <w:r w:rsidR="008E6E4F" w:rsidRPr="0049151D">
        <w:rPr>
          <w:rFonts w:ascii="Times New Roman" w:hAnsi="Times New Roman"/>
          <w:sz w:val="28"/>
          <w:szCs w:val="28"/>
          <w:lang w:val="ru-RU"/>
        </w:rPr>
        <w:t>(9%) суддя</w:t>
      </w:r>
      <w:r w:rsidRPr="0049151D">
        <w:rPr>
          <w:rFonts w:ascii="Times New Roman" w:hAnsi="Times New Roman"/>
          <w:sz w:val="28"/>
          <w:szCs w:val="28"/>
          <w:lang w:val="ru-RU"/>
        </w:rPr>
        <w:t xml:space="preserve">; - практично завжди </w:t>
      </w:r>
      <w:r w:rsidR="0049151D" w:rsidRPr="0049151D">
        <w:rPr>
          <w:rFonts w:ascii="Times New Roman" w:hAnsi="Times New Roman"/>
          <w:sz w:val="28"/>
          <w:szCs w:val="28"/>
          <w:lang w:val="ru-RU"/>
        </w:rPr>
        <w:t>збігає</w:t>
      </w:r>
      <w:r w:rsidRPr="0049151D">
        <w:rPr>
          <w:rFonts w:ascii="Times New Roman" w:hAnsi="Times New Roman"/>
          <w:sz w:val="28"/>
          <w:szCs w:val="28"/>
          <w:lang w:val="ru-RU"/>
        </w:rPr>
        <w:t xml:space="preserve">ться – </w:t>
      </w:r>
      <w:r w:rsidR="0049151D" w:rsidRPr="0049151D">
        <w:rPr>
          <w:rFonts w:ascii="Times New Roman" w:hAnsi="Times New Roman"/>
          <w:sz w:val="28"/>
          <w:szCs w:val="28"/>
          <w:lang w:val="ru-RU"/>
        </w:rPr>
        <w:t xml:space="preserve">9 (82%) суддів; </w:t>
      </w:r>
      <w:r w:rsidRPr="0049151D">
        <w:rPr>
          <w:rFonts w:ascii="Times New Roman" w:hAnsi="Times New Roman"/>
          <w:sz w:val="28"/>
          <w:szCs w:val="28"/>
          <w:lang w:val="ru-RU"/>
        </w:rPr>
        <w:t xml:space="preserve">- у більшості випадків </w:t>
      </w:r>
      <w:r w:rsidR="0049151D" w:rsidRPr="0049151D">
        <w:rPr>
          <w:rFonts w:ascii="Times New Roman" w:hAnsi="Times New Roman"/>
          <w:sz w:val="28"/>
          <w:szCs w:val="28"/>
          <w:lang w:val="ru-RU"/>
        </w:rPr>
        <w:t>збігає</w:t>
      </w:r>
      <w:r w:rsidRPr="0049151D">
        <w:rPr>
          <w:rFonts w:ascii="Times New Roman" w:hAnsi="Times New Roman"/>
          <w:sz w:val="28"/>
          <w:szCs w:val="28"/>
          <w:lang w:val="ru-RU"/>
        </w:rPr>
        <w:t xml:space="preserve">ться – </w:t>
      </w:r>
      <w:r w:rsidR="0049151D" w:rsidRPr="0049151D">
        <w:rPr>
          <w:rFonts w:ascii="Times New Roman" w:hAnsi="Times New Roman"/>
          <w:sz w:val="28"/>
          <w:szCs w:val="28"/>
          <w:lang w:val="ru-RU"/>
        </w:rPr>
        <w:t>1 (9%) суддя; -</w:t>
      </w:r>
      <w:r w:rsidRPr="0049151D">
        <w:rPr>
          <w:rFonts w:ascii="Times New Roman" w:hAnsi="Times New Roman"/>
          <w:sz w:val="28"/>
          <w:szCs w:val="28"/>
          <w:lang w:val="ru-RU"/>
        </w:rPr>
        <w:t xml:space="preserve"> у більшості випадків </w:t>
      </w:r>
      <w:r w:rsidR="0049151D" w:rsidRPr="0049151D">
        <w:rPr>
          <w:rFonts w:ascii="Times New Roman" w:hAnsi="Times New Roman"/>
          <w:sz w:val="28"/>
          <w:szCs w:val="28"/>
          <w:lang w:val="ru-RU"/>
        </w:rPr>
        <w:t>не збігає</w:t>
      </w:r>
      <w:r w:rsidRPr="0049151D">
        <w:rPr>
          <w:rFonts w:ascii="Times New Roman" w:hAnsi="Times New Roman"/>
          <w:sz w:val="28"/>
          <w:szCs w:val="28"/>
          <w:lang w:val="ru-RU"/>
        </w:rPr>
        <w:t xml:space="preserve">ться – </w:t>
      </w:r>
      <w:r w:rsidR="0049151D" w:rsidRPr="0049151D">
        <w:rPr>
          <w:rFonts w:ascii="Times New Roman" w:hAnsi="Times New Roman"/>
          <w:sz w:val="28"/>
          <w:szCs w:val="28"/>
          <w:lang w:val="ru-RU"/>
        </w:rPr>
        <w:t>не вибрав жоден респондент</w:t>
      </w:r>
      <w:r w:rsidRPr="0049151D">
        <w:rPr>
          <w:rFonts w:ascii="Times New Roman" w:hAnsi="Times New Roman"/>
          <w:sz w:val="28"/>
          <w:szCs w:val="28"/>
          <w:lang w:val="ru-RU"/>
        </w:rPr>
        <w:t xml:space="preserve">; - практично завжди </w:t>
      </w:r>
      <w:r w:rsidR="0049151D" w:rsidRPr="0049151D">
        <w:rPr>
          <w:rFonts w:ascii="Times New Roman" w:hAnsi="Times New Roman"/>
          <w:sz w:val="28"/>
          <w:szCs w:val="28"/>
          <w:lang w:val="ru-RU"/>
        </w:rPr>
        <w:t>не збігає</w:t>
      </w:r>
      <w:r w:rsidRPr="0049151D">
        <w:rPr>
          <w:rFonts w:ascii="Times New Roman" w:hAnsi="Times New Roman"/>
          <w:sz w:val="28"/>
          <w:szCs w:val="28"/>
          <w:lang w:val="ru-RU"/>
        </w:rPr>
        <w:t xml:space="preserve">ться – </w:t>
      </w:r>
      <w:r w:rsidR="0049151D" w:rsidRPr="0049151D">
        <w:rPr>
          <w:rFonts w:ascii="Times New Roman" w:hAnsi="Times New Roman"/>
          <w:sz w:val="28"/>
          <w:szCs w:val="28"/>
          <w:lang w:val="ru-RU"/>
        </w:rPr>
        <w:t>не вибрав жоден респондент</w:t>
      </w:r>
      <w:r w:rsidRPr="0049151D">
        <w:rPr>
          <w:rFonts w:ascii="Times New Roman" w:hAnsi="Times New Roman"/>
          <w:sz w:val="28"/>
          <w:szCs w:val="28"/>
          <w:lang w:val="ru-RU"/>
        </w:rPr>
        <w:t>.</w:t>
      </w:r>
      <w:r w:rsidRPr="008E6E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8E6E4F" w:rsidRDefault="008E6E4F" w:rsidP="008E6E4F">
      <w:pPr>
        <w:pStyle w:val="a3"/>
        <w:ind w:firstLine="709"/>
        <w:jc w:val="both"/>
        <w:rPr>
          <w:lang w:val="uk-UA"/>
        </w:rPr>
      </w:pPr>
    </w:p>
    <w:p w:rsidR="008E6E4F" w:rsidRDefault="008E6E4F" w:rsidP="008E6E4F">
      <w:pPr>
        <w:pStyle w:val="a3"/>
        <w:jc w:val="both"/>
        <w:rPr>
          <w:lang w:val="uk-UA"/>
        </w:rPr>
      </w:pPr>
      <w:r w:rsidRPr="008E6E4F">
        <w:rPr>
          <w:lang w:val="uk-UA"/>
        </w:rPr>
        <w:drawing>
          <wp:inline distT="0" distB="0" distL="0" distR="0">
            <wp:extent cx="5915025" cy="3143250"/>
            <wp:effectExtent l="19050" t="0" r="952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E6E4F" w:rsidRDefault="008E6E4F" w:rsidP="008E6E4F">
      <w:pPr>
        <w:pStyle w:val="a3"/>
        <w:ind w:firstLine="709"/>
        <w:jc w:val="both"/>
        <w:rPr>
          <w:lang w:val="uk-UA"/>
        </w:rPr>
      </w:pPr>
    </w:p>
    <w:p w:rsidR="0049151D" w:rsidRPr="000C10E4" w:rsidRDefault="00171769" w:rsidP="008E6E4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10E4">
        <w:rPr>
          <w:rFonts w:ascii="Times New Roman" w:hAnsi="Times New Roman"/>
          <w:sz w:val="28"/>
          <w:szCs w:val="28"/>
        </w:rPr>
        <w:t>VII</w:t>
      </w:r>
      <w:r w:rsidRPr="000C10E4">
        <w:rPr>
          <w:rFonts w:ascii="Times New Roman" w:hAnsi="Times New Roman"/>
          <w:sz w:val="28"/>
          <w:szCs w:val="28"/>
          <w:lang w:val="ru-RU"/>
        </w:rPr>
        <w:t xml:space="preserve">. Яку саме роботу чи окремі доручення виконували судді суду за минулий тиждень, що передував заповненню анкети? </w:t>
      </w:r>
      <w:proofErr w:type="gramStart"/>
      <w:r w:rsidRPr="000C10E4">
        <w:rPr>
          <w:rFonts w:ascii="Times New Roman" w:hAnsi="Times New Roman"/>
          <w:sz w:val="28"/>
          <w:szCs w:val="28"/>
        </w:rPr>
        <w:t>Який приблизно відсоток робочого часу судді було витрачено на види робіт (дії), що не мають стосунку до підготовки та розгляду справ?</w:t>
      </w:r>
      <w:proofErr w:type="gramEnd"/>
      <w:r w:rsidRPr="000C10E4">
        <w:rPr>
          <w:rFonts w:ascii="Times New Roman" w:hAnsi="Times New Roman"/>
          <w:sz w:val="28"/>
          <w:szCs w:val="28"/>
        </w:rPr>
        <w:t xml:space="preserve"> </w:t>
      </w:r>
      <w:r w:rsidRPr="000C10E4">
        <w:rPr>
          <w:rFonts w:ascii="Times New Roman" w:hAnsi="Times New Roman"/>
          <w:sz w:val="28"/>
          <w:szCs w:val="28"/>
          <w:lang w:val="ru-RU"/>
        </w:rPr>
        <w:t xml:space="preserve">Варіанти відповідей є наступними: - такого не було – зазначили </w:t>
      </w:r>
      <w:r w:rsidR="0049151D" w:rsidRPr="000C10E4">
        <w:rPr>
          <w:rFonts w:ascii="Times New Roman" w:hAnsi="Times New Roman"/>
          <w:sz w:val="28"/>
          <w:szCs w:val="28"/>
          <w:lang w:val="uk-UA"/>
        </w:rPr>
        <w:t>9</w:t>
      </w:r>
      <w:r w:rsidRPr="000C10E4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49151D" w:rsidRPr="000C10E4">
        <w:rPr>
          <w:rFonts w:ascii="Times New Roman" w:hAnsi="Times New Roman"/>
          <w:sz w:val="28"/>
          <w:szCs w:val="28"/>
          <w:lang w:val="ru-RU"/>
        </w:rPr>
        <w:t>82</w:t>
      </w:r>
      <w:r w:rsidRPr="000C10E4">
        <w:rPr>
          <w:rFonts w:ascii="Times New Roman" w:hAnsi="Times New Roman"/>
          <w:sz w:val="28"/>
          <w:szCs w:val="28"/>
          <w:lang w:val="ru-RU"/>
        </w:rPr>
        <w:t xml:space="preserve">%) респондентів; - до 10% - вказали </w:t>
      </w:r>
      <w:r w:rsidR="0049151D" w:rsidRPr="000C10E4">
        <w:rPr>
          <w:rFonts w:ascii="Times New Roman" w:hAnsi="Times New Roman"/>
          <w:sz w:val="28"/>
          <w:szCs w:val="28"/>
          <w:lang w:val="ru-RU"/>
        </w:rPr>
        <w:t>2 (18</w:t>
      </w:r>
      <w:r w:rsidRPr="000C10E4">
        <w:rPr>
          <w:rFonts w:ascii="Times New Roman" w:hAnsi="Times New Roman"/>
          <w:sz w:val="28"/>
          <w:szCs w:val="28"/>
          <w:lang w:val="ru-RU"/>
        </w:rPr>
        <w:t xml:space="preserve">%) респонденти; - 11-30% - даний варіант відповіді не обрав жоден з респондентів; - 31-50% - </w:t>
      </w:r>
      <w:r w:rsidR="000C10E4" w:rsidRPr="000C10E4">
        <w:rPr>
          <w:rFonts w:ascii="Times New Roman" w:hAnsi="Times New Roman"/>
          <w:sz w:val="28"/>
          <w:szCs w:val="28"/>
          <w:lang w:val="ru-RU"/>
        </w:rPr>
        <w:t>даний варіант відповіді не обрав жоден з респонденті</w:t>
      </w:r>
      <w:proofErr w:type="gramStart"/>
      <w:r w:rsidR="000C10E4" w:rsidRPr="000C10E4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0C10E4">
        <w:rPr>
          <w:rFonts w:ascii="Times New Roman" w:hAnsi="Times New Roman"/>
          <w:sz w:val="28"/>
          <w:szCs w:val="28"/>
          <w:lang w:val="ru-RU"/>
        </w:rPr>
        <w:t xml:space="preserve">; - 51% і більше – </w:t>
      </w:r>
      <w:r w:rsidR="000C10E4" w:rsidRPr="000C10E4">
        <w:rPr>
          <w:rFonts w:ascii="Times New Roman" w:hAnsi="Times New Roman"/>
          <w:sz w:val="28"/>
          <w:szCs w:val="28"/>
          <w:lang w:val="ru-RU"/>
        </w:rPr>
        <w:t>даний варіант відповіді не обрав жоден з респонденті</w:t>
      </w:r>
      <w:proofErr w:type="gramStart"/>
      <w:r w:rsidR="000C10E4" w:rsidRPr="000C10E4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0C10E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9151D" w:rsidRDefault="0049151D" w:rsidP="008E6E4F">
      <w:pPr>
        <w:pStyle w:val="a3"/>
        <w:ind w:firstLine="709"/>
        <w:jc w:val="both"/>
        <w:rPr>
          <w:lang w:val="uk-UA"/>
        </w:rPr>
      </w:pPr>
    </w:p>
    <w:p w:rsidR="0049151D" w:rsidRPr="0049151D" w:rsidRDefault="0049151D" w:rsidP="0049151D">
      <w:pPr>
        <w:pStyle w:val="a3"/>
        <w:jc w:val="both"/>
        <w:rPr>
          <w:lang w:val="uk-UA"/>
        </w:rPr>
      </w:pPr>
      <w:r w:rsidRPr="0049151D">
        <w:rPr>
          <w:lang w:val="uk-UA"/>
        </w:rPr>
        <w:drawing>
          <wp:inline distT="0" distB="0" distL="0" distR="0">
            <wp:extent cx="5915025" cy="2628900"/>
            <wp:effectExtent l="19050" t="0" r="9525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151D" w:rsidRDefault="0049151D" w:rsidP="008E6E4F">
      <w:pPr>
        <w:pStyle w:val="a3"/>
        <w:ind w:firstLine="709"/>
        <w:jc w:val="both"/>
        <w:rPr>
          <w:lang w:val="uk-UA"/>
        </w:rPr>
      </w:pPr>
    </w:p>
    <w:p w:rsidR="000C10E4" w:rsidRPr="000C10E4" w:rsidRDefault="00171769" w:rsidP="008E6E4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10E4">
        <w:rPr>
          <w:rFonts w:ascii="Times New Roman" w:hAnsi="Times New Roman"/>
          <w:sz w:val="28"/>
          <w:szCs w:val="28"/>
        </w:rPr>
        <w:lastRenderedPageBreak/>
        <w:t xml:space="preserve">VIII. Чи доводилось суддям суду протягом останніх 12 місяців працювати після закінчення робочого дня або брати роботу додому? Варіанти відповідей: - це відбувалося постійно – </w:t>
      </w:r>
      <w:r w:rsidR="000C10E4" w:rsidRPr="000C10E4">
        <w:rPr>
          <w:rFonts w:ascii="Times New Roman" w:hAnsi="Times New Roman"/>
          <w:sz w:val="28"/>
          <w:szCs w:val="28"/>
          <w:lang w:val="ru-RU"/>
        </w:rPr>
        <w:t>даний</w:t>
      </w:r>
      <w:r w:rsidR="000C10E4" w:rsidRPr="000C10E4">
        <w:rPr>
          <w:rFonts w:ascii="Times New Roman" w:hAnsi="Times New Roman"/>
          <w:sz w:val="28"/>
          <w:szCs w:val="28"/>
        </w:rPr>
        <w:t xml:space="preserve"> </w:t>
      </w:r>
      <w:r w:rsidR="000C10E4" w:rsidRPr="000C10E4">
        <w:rPr>
          <w:rFonts w:ascii="Times New Roman" w:hAnsi="Times New Roman"/>
          <w:sz w:val="28"/>
          <w:szCs w:val="28"/>
          <w:lang w:val="ru-RU"/>
        </w:rPr>
        <w:t>варіант</w:t>
      </w:r>
      <w:r w:rsidR="000C10E4" w:rsidRPr="000C10E4">
        <w:rPr>
          <w:rFonts w:ascii="Times New Roman" w:hAnsi="Times New Roman"/>
          <w:sz w:val="28"/>
          <w:szCs w:val="28"/>
        </w:rPr>
        <w:t xml:space="preserve"> </w:t>
      </w:r>
      <w:r w:rsidR="000C10E4" w:rsidRPr="000C10E4">
        <w:rPr>
          <w:rFonts w:ascii="Times New Roman" w:hAnsi="Times New Roman"/>
          <w:sz w:val="28"/>
          <w:szCs w:val="28"/>
          <w:lang w:val="ru-RU"/>
        </w:rPr>
        <w:t>відповіді</w:t>
      </w:r>
      <w:r w:rsidR="000C10E4" w:rsidRPr="000C10E4">
        <w:rPr>
          <w:rFonts w:ascii="Times New Roman" w:hAnsi="Times New Roman"/>
          <w:sz w:val="28"/>
          <w:szCs w:val="28"/>
        </w:rPr>
        <w:t xml:space="preserve"> </w:t>
      </w:r>
      <w:r w:rsidR="000C10E4" w:rsidRPr="000C10E4">
        <w:rPr>
          <w:rFonts w:ascii="Times New Roman" w:hAnsi="Times New Roman"/>
          <w:sz w:val="28"/>
          <w:szCs w:val="28"/>
          <w:lang w:val="ru-RU"/>
        </w:rPr>
        <w:t>не</w:t>
      </w:r>
      <w:r w:rsidR="000C10E4" w:rsidRPr="000C10E4">
        <w:rPr>
          <w:rFonts w:ascii="Times New Roman" w:hAnsi="Times New Roman"/>
          <w:sz w:val="28"/>
          <w:szCs w:val="28"/>
        </w:rPr>
        <w:t xml:space="preserve"> </w:t>
      </w:r>
      <w:r w:rsidR="000C10E4" w:rsidRPr="000C10E4">
        <w:rPr>
          <w:rFonts w:ascii="Times New Roman" w:hAnsi="Times New Roman"/>
          <w:sz w:val="28"/>
          <w:szCs w:val="28"/>
          <w:lang w:val="ru-RU"/>
        </w:rPr>
        <w:t>обрав</w:t>
      </w:r>
      <w:r w:rsidR="000C10E4" w:rsidRPr="000C10E4">
        <w:rPr>
          <w:rFonts w:ascii="Times New Roman" w:hAnsi="Times New Roman"/>
          <w:sz w:val="28"/>
          <w:szCs w:val="28"/>
        </w:rPr>
        <w:t xml:space="preserve"> </w:t>
      </w:r>
      <w:r w:rsidR="000C10E4" w:rsidRPr="000C10E4">
        <w:rPr>
          <w:rFonts w:ascii="Times New Roman" w:hAnsi="Times New Roman"/>
          <w:sz w:val="28"/>
          <w:szCs w:val="28"/>
          <w:lang w:val="ru-RU"/>
        </w:rPr>
        <w:t>жоден</w:t>
      </w:r>
      <w:r w:rsidR="000C10E4" w:rsidRPr="000C10E4">
        <w:rPr>
          <w:rFonts w:ascii="Times New Roman" w:hAnsi="Times New Roman"/>
          <w:sz w:val="28"/>
          <w:szCs w:val="28"/>
        </w:rPr>
        <w:t xml:space="preserve"> </w:t>
      </w:r>
      <w:r w:rsidR="000C10E4" w:rsidRPr="000C10E4">
        <w:rPr>
          <w:rFonts w:ascii="Times New Roman" w:hAnsi="Times New Roman"/>
          <w:sz w:val="28"/>
          <w:szCs w:val="28"/>
          <w:lang w:val="ru-RU"/>
        </w:rPr>
        <w:t>з</w:t>
      </w:r>
      <w:r w:rsidR="000C10E4" w:rsidRPr="000C10E4">
        <w:rPr>
          <w:rFonts w:ascii="Times New Roman" w:hAnsi="Times New Roman"/>
          <w:sz w:val="28"/>
          <w:szCs w:val="28"/>
        </w:rPr>
        <w:t xml:space="preserve"> </w:t>
      </w:r>
      <w:r w:rsidR="000C10E4" w:rsidRPr="000C10E4">
        <w:rPr>
          <w:rFonts w:ascii="Times New Roman" w:hAnsi="Times New Roman"/>
          <w:sz w:val="28"/>
          <w:szCs w:val="28"/>
          <w:lang w:val="ru-RU"/>
        </w:rPr>
        <w:t>респондентів</w:t>
      </w:r>
      <w:r w:rsidRPr="000C10E4">
        <w:rPr>
          <w:rFonts w:ascii="Times New Roman" w:hAnsi="Times New Roman"/>
          <w:sz w:val="28"/>
          <w:szCs w:val="28"/>
        </w:rPr>
        <w:t xml:space="preserve">; - досить часто – </w:t>
      </w:r>
      <w:r w:rsidR="000C10E4">
        <w:rPr>
          <w:rFonts w:ascii="Times New Roman" w:hAnsi="Times New Roman"/>
          <w:sz w:val="28"/>
          <w:szCs w:val="28"/>
          <w:lang w:val="uk-UA"/>
        </w:rPr>
        <w:t>4</w:t>
      </w:r>
      <w:r w:rsidRPr="000C10E4">
        <w:rPr>
          <w:rFonts w:ascii="Times New Roman" w:hAnsi="Times New Roman"/>
          <w:sz w:val="28"/>
          <w:szCs w:val="28"/>
        </w:rPr>
        <w:t xml:space="preserve"> (</w:t>
      </w:r>
      <w:r w:rsidR="000C10E4">
        <w:rPr>
          <w:rFonts w:ascii="Times New Roman" w:hAnsi="Times New Roman"/>
          <w:sz w:val="28"/>
          <w:szCs w:val="28"/>
          <w:lang w:val="uk-UA"/>
        </w:rPr>
        <w:t>36</w:t>
      </w:r>
      <w:r w:rsidRPr="000C10E4">
        <w:rPr>
          <w:rFonts w:ascii="Times New Roman" w:hAnsi="Times New Roman"/>
          <w:sz w:val="28"/>
          <w:szCs w:val="28"/>
        </w:rPr>
        <w:t>%) від</w:t>
      </w:r>
      <w:r w:rsidR="000C10E4">
        <w:rPr>
          <w:rFonts w:ascii="Times New Roman" w:hAnsi="Times New Roman"/>
          <w:sz w:val="28"/>
          <w:szCs w:val="28"/>
        </w:rPr>
        <w:t>повід</w:t>
      </w:r>
      <w:r w:rsidR="000C10E4">
        <w:rPr>
          <w:rFonts w:ascii="Times New Roman" w:hAnsi="Times New Roman"/>
          <w:sz w:val="28"/>
          <w:szCs w:val="28"/>
          <w:lang w:val="uk-UA"/>
        </w:rPr>
        <w:t>і</w:t>
      </w:r>
      <w:r w:rsidRPr="000C10E4">
        <w:rPr>
          <w:rFonts w:ascii="Times New Roman" w:hAnsi="Times New Roman"/>
          <w:sz w:val="28"/>
          <w:szCs w:val="28"/>
        </w:rPr>
        <w:t xml:space="preserve">; - інколи – </w:t>
      </w:r>
      <w:r w:rsidR="000C10E4">
        <w:rPr>
          <w:rFonts w:ascii="Times New Roman" w:hAnsi="Times New Roman"/>
          <w:sz w:val="28"/>
          <w:szCs w:val="28"/>
          <w:lang w:val="uk-UA"/>
        </w:rPr>
        <w:t>6</w:t>
      </w:r>
      <w:r w:rsidRPr="000C10E4">
        <w:rPr>
          <w:rFonts w:ascii="Times New Roman" w:hAnsi="Times New Roman"/>
          <w:sz w:val="28"/>
          <w:szCs w:val="28"/>
        </w:rPr>
        <w:t xml:space="preserve"> (</w:t>
      </w:r>
      <w:r w:rsidR="000C10E4">
        <w:rPr>
          <w:rFonts w:ascii="Times New Roman" w:hAnsi="Times New Roman"/>
          <w:sz w:val="28"/>
          <w:szCs w:val="28"/>
          <w:lang w:val="uk-UA"/>
        </w:rPr>
        <w:t>55</w:t>
      </w:r>
      <w:r w:rsidR="000C10E4">
        <w:rPr>
          <w:rFonts w:ascii="Times New Roman" w:hAnsi="Times New Roman"/>
          <w:sz w:val="28"/>
          <w:szCs w:val="28"/>
        </w:rPr>
        <w:t>%) відповідей; - ніколи – 1 (</w:t>
      </w:r>
      <w:r w:rsidR="000C10E4">
        <w:rPr>
          <w:rFonts w:ascii="Times New Roman" w:hAnsi="Times New Roman"/>
          <w:sz w:val="28"/>
          <w:szCs w:val="28"/>
          <w:lang w:val="uk-UA"/>
        </w:rPr>
        <w:t>9</w:t>
      </w:r>
      <w:r w:rsidR="000C10E4">
        <w:rPr>
          <w:rFonts w:ascii="Times New Roman" w:hAnsi="Times New Roman"/>
          <w:sz w:val="28"/>
          <w:szCs w:val="28"/>
        </w:rPr>
        <w:t>%) відповідь</w:t>
      </w:r>
      <w:r w:rsidR="000C10E4" w:rsidRPr="000C10E4">
        <w:rPr>
          <w:rFonts w:ascii="Times New Roman" w:hAnsi="Times New Roman"/>
          <w:sz w:val="28"/>
          <w:szCs w:val="28"/>
          <w:lang w:val="uk-UA"/>
        </w:rPr>
        <w:t>.</w:t>
      </w:r>
      <w:r w:rsidRPr="000C10E4">
        <w:rPr>
          <w:rFonts w:ascii="Times New Roman" w:hAnsi="Times New Roman"/>
          <w:sz w:val="28"/>
          <w:szCs w:val="28"/>
        </w:rPr>
        <w:t xml:space="preserve"> </w:t>
      </w:r>
    </w:p>
    <w:p w:rsidR="000C10E4" w:rsidRPr="000C10E4" w:rsidRDefault="000C10E4" w:rsidP="008E6E4F">
      <w:pPr>
        <w:pStyle w:val="a3"/>
        <w:ind w:firstLine="709"/>
        <w:jc w:val="both"/>
        <w:rPr>
          <w:lang w:val="uk-UA"/>
        </w:rPr>
      </w:pPr>
    </w:p>
    <w:p w:rsidR="000C10E4" w:rsidRDefault="000C10E4" w:rsidP="000C10E4">
      <w:pPr>
        <w:pStyle w:val="a3"/>
        <w:jc w:val="both"/>
        <w:rPr>
          <w:lang w:val="uk-UA"/>
        </w:rPr>
      </w:pPr>
      <w:r w:rsidRPr="000C10E4">
        <w:rPr>
          <w:lang w:val="uk-UA"/>
        </w:rPr>
        <w:drawing>
          <wp:inline distT="0" distB="0" distL="0" distR="0">
            <wp:extent cx="5915025" cy="2657475"/>
            <wp:effectExtent l="19050" t="0" r="9525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E765F" w:rsidRDefault="004E765F" w:rsidP="000C10E4">
      <w:pPr>
        <w:pStyle w:val="a3"/>
        <w:jc w:val="both"/>
        <w:rPr>
          <w:lang w:val="uk-UA"/>
        </w:rPr>
      </w:pPr>
    </w:p>
    <w:p w:rsidR="004E765F" w:rsidRDefault="00171769" w:rsidP="008E6E4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4E765F">
        <w:rPr>
          <w:rFonts w:ascii="Times New Roman" w:hAnsi="Times New Roman"/>
          <w:sz w:val="28"/>
          <w:szCs w:val="28"/>
        </w:rPr>
        <w:t>VIII.1. Якщо такі випадки були, то чим це пояснюється?</w:t>
      </w:r>
      <w:proofErr w:type="gramEnd"/>
      <w:r w:rsidRPr="004E76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765F">
        <w:rPr>
          <w:rFonts w:ascii="Times New Roman" w:hAnsi="Times New Roman"/>
          <w:sz w:val="28"/>
          <w:szCs w:val="28"/>
        </w:rPr>
        <w:t>Суддям суду запропоновано обрати кілька варіантів відповідей.</w:t>
      </w:r>
      <w:proofErr w:type="gramEnd"/>
      <w:r w:rsidRPr="004E765F">
        <w:rPr>
          <w:rFonts w:ascii="Times New Roman" w:hAnsi="Times New Roman"/>
          <w:sz w:val="28"/>
          <w:szCs w:val="28"/>
        </w:rPr>
        <w:t xml:space="preserve"> Варіанти відповідей: - кваліфікація та досвід суддів суду ще не завжди дозволяють виконувати роботу вчасно – </w:t>
      </w:r>
      <w:r w:rsidR="0049707D" w:rsidRPr="000C10E4">
        <w:rPr>
          <w:rFonts w:ascii="Times New Roman" w:hAnsi="Times New Roman"/>
          <w:sz w:val="28"/>
          <w:szCs w:val="28"/>
          <w:lang w:val="ru-RU"/>
        </w:rPr>
        <w:t>даний</w:t>
      </w:r>
      <w:r w:rsidR="0049707D" w:rsidRPr="000C10E4">
        <w:rPr>
          <w:rFonts w:ascii="Times New Roman" w:hAnsi="Times New Roman"/>
          <w:sz w:val="28"/>
          <w:szCs w:val="28"/>
        </w:rPr>
        <w:t xml:space="preserve"> </w:t>
      </w:r>
      <w:r w:rsidR="0049707D" w:rsidRPr="000C10E4">
        <w:rPr>
          <w:rFonts w:ascii="Times New Roman" w:hAnsi="Times New Roman"/>
          <w:sz w:val="28"/>
          <w:szCs w:val="28"/>
          <w:lang w:val="ru-RU"/>
        </w:rPr>
        <w:t>варіант</w:t>
      </w:r>
      <w:r w:rsidR="0049707D" w:rsidRPr="000C10E4">
        <w:rPr>
          <w:rFonts w:ascii="Times New Roman" w:hAnsi="Times New Roman"/>
          <w:sz w:val="28"/>
          <w:szCs w:val="28"/>
        </w:rPr>
        <w:t xml:space="preserve"> </w:t>
      </w:r>
      <w:r w:rsidR="0049707D" w:rsidRPr="000C10E4">
        <w:rPr>
          <w:rFonts w:ascii="Times New Roman" w:hAnsi="Times New Roman"/>
          <w:sz w:val="28"/>
          <w:szCs w:val="28"/>
          <w:lang w:val="ru-RU"/>
        </w:rPr>
        <w:t>відповіді</w:t>
      </w:r>
      <w:r w:rsidR="0049707D" w:rsidRPr="000C10E4">
        <w:rPr>
          <w:rFonts w:ascii="Times New Roman" w:hAnsi="Times New Roman"/>
          <w:sz w:val="28"/>
          <w:szCs w:val="28"/>
        </w:rPr>
        <w:t xml:space="preserve"> </w:t>
      </w:r>
      <w:r w:rsidR="0049707D" w:rsidRPr="000C10E4">
        <w:rPr>
          <w:rFonts w:ascii="Times New Roman" w:hAnsi="Times New Roman"/>
          <w:sz w:val="28"/>
          <w:szCs w:val="28"/>
          <w:lang w:val="ru-RU"/>
        </w:rPr>
        <w:t>не</w:t>
      </w:r>
      <w:r w:rsidR="0049707D" w:rsidRPr="000C10E4">
        <w:rPr>
          <w:rFonts w:ascii="Times New Roman" w:hAnsi="Times New Roman"/>
          <w:sz w:val="28"/>
          <w:szCs w:val="28"/>
        </w:rPr>
        <w:t xml:space="preserve"> </w:t>
      </w:r>
      <w:r w:rsidR="0049707D" w:rsidRPr="000C10E4">
        <w:rPr>
          <w:rFonts w:ascii="Times New Roman" w:hAnsi="Times New Roman"/>
          <w:sz w:val="28"/>
          <w:szCs w:val="28"/>
          <w:lang w:val="ru-RU"/>
        </w:rPr>
        <w:t>обрав</w:t>
      </w:r>
      <w:r w:rsidR="0049707D" w:rsidRPr="000C10E4">
        <w:rPr>
          <w:rFonts w:ascii="Times New Roman" w:hAnsi="Times New Roman"/>
          <w:sz w:val="28"/>
          <w:szCs w:val="28"/>
        </w:rPr>
        <w:t xml:space="preserve"> </w:t>
      </w:r>
      <w:r w:rsidR="0049707D" w:rsidRPr="000C10E4">
        <w:rPr>
          <w:rFonts w:ascii="Times New Roman" w:hAnsi="Times New Roman"/>
          <w:sz w:val="28"/>
          <w:szCs w:val="28"/>
          <w:lang w:val="ru-RU"/>
        </w:rPr>
        <w:t>жоден</w:t>
      </w:r>
      <w:r w:rsidR="0049707D" w:rsidRPr="000C10E4">
        <w:rPr>
          <w:rFonts w:ascii="Times New Roman" w:hAnsi="Times New Roman"/>
          <w:sz w:val="28"/>
          <w:szCs w:val="28"/>
        </w:rPr>
        <w:t xml:space="preserve"> </w:t>
      </w:r>
      <w:r w:rsidR="0049707D" w:rsidRPr="000C10E4">
        <w:rPr>
          <w:rFonts w:ascii="Times New Roman" w:hAnsi="Times New Roman"/>
          <w:sz w:val="28"/>
          <w:szCs w:val="28"/>
          <w:lang w:val="ru-RU"/>
        </w:rPr>
        <w:t>з</w:t>
      </w:r>
      <w:r w:rsidR="0049707D" w:rsidRPr="000C10E4">
        <w:rPr>
          <w:rFonts w:ascii="Times New Roman" w:hAnsi="Times New Roman"/>
          <w:sz w:val="28"/>
          <w:szCs w:val="28"/>
        </w:rPr>
        <w:t xml:space="preserve"> </w:t>
      </w:r>
      <w:r w:rsidR="0049707D" w:rsidRPr="000C10E4">
        <w:rPr>
          <w:rFonts w:ascii="Times New Roman" w:hAnsi="Times New Roman"/>
          <w:sz w:val="28"/>
          <w:szCs w:val="28"/>
          <w:lang w:val="ru-RU"/>
        </w:rPr>
        <w:t>респондентів</w:t>
      </w:r>
      <w:r w:rsidRPr="004E765F">
        <w:rPr>
          <w:rFonts w:ascii="Times New Roman" w:hAnsi="Times New Roman"/>
          <w:sz w:val="28"/>
          <w:szCs w:val="28"/>
        </w:rPr>
        <w:t>; - існує нерівномірність розподілу навантаження – відповіді за цим критерієм відсутні; - загальне навантаження на суд є надто вел</w:t>
      </w:r>
      <w:r w:rsidR="0049707D">
        <w:rPr>
          <w:rFonts w:ascii="Times New Roman" w:hAnsi="Times New Roman"/>
          <w:sz w:val="28"/>
          <w:szCs w:val="28"/>
        </w:rPr>
        <w:t xml:space="preserve">иким, тобто не встигають всі – </w:t>
      </w:r>
      <w:r w:rsidR="0049707D">
        <w:rPr>
          <w:rFonts w:ascii="Times New Roman" w:hAnsi="Times New Roman"/>
          <w:sz w:val="28"/>
          <w:szCs w:val="28"/>
          <w:lang w:val="uk-UA"/>
        </w:rPr>
        <w:t>4 (36%)</w:t>
      </w:r>
      <w:r w:rsidR="0049707D">
        <w:rPr>
          <w:rFonts w:ascii="Times New Roman" w:hAnsi="Times New Roman"/>
          <w:sz w:val="28"/>
          <w:szCs w:val="28"/>
        </w:rPr>
        <w:t xml:space="preserve"> відповід</w:t>
      </w:r>
      <w:r w:rsidR="0049707D">
        <w:rPr>
          <w:rFonts w:ascii="Times New Roman" w:hAnsi="Times New Roman"/>
          <w:sz w:val="28"/>
          <w:szCs w:val="28"/>
          <w:lang w:val="uk-UA"/>
        </w:rPr>
        <w:t>і</w:t>
      </w:r>
      <w:r w:rsidRPr="004E765F">
        <w:rPr>
          <w:rFonts w:ascii="Times New Roman" w:hAnsi="Times New Roman"/>
          <w:sz w:val="28"/>
          <w:szCs w:val="28"/>
        </w:rPr>
        <w:t xml:space="preserve">; - немає належних умов на роботі (відсутні або несправні комп’ютери тощо) – </w:t>
      </w:r>
      <w:r w:rsidR="0049707D">
        <w:rPr>
          <w:rFonts w:ascii="Times New Roman" w:hAnsi="Times New Roman"/>
          <w:sz w:val="28"/>
          <w:szCs w:val="28"/>
          <w:lang w:val="uk-UA"/>
        </w:rPr>
        <w:t xml:space="preserve">2 (18%) </w:t>
      </w:r>
      <w:r w:rsidRPr="004E765F">
        <w:rPr>
          <w:rFonts w:ascii="Times New Roman" w:hAnsi="Times New Roman"/>
          <w:sz w:val="28"/>
          <w:szCs w:val="28"/>
        </w:rPr>
        <w:t>відповіді</w:t>
      </w:r>
      <w:r w:rsidR="0049707D">
        <w:rPr>
          <w:rFonts w:ascii="Times New Roman" w:hAnsi="Times New Roman"/>
          <w:sz w:val="28"/>
          <w:szCs w:val="28"/>
          <w:lang w:val="uk-UA"/>
        </w:rPr>
        <w:t>;</w:t>
      </w:r>
      <w:r w:rsidRPr="004E765F">
        <w:rPr>
          <w:rFonts w:ascii="Times New Roman" w:hAnsi="Times New Roman"/>
          <w:sz w:val="28"/>
          <w:szCs w:val="28"/>
        </w:rPr>
        <w:t xml:space="preserve"> - інша причина – 5 </w:t>
      </w:r>
      <w:r w:rsidR="0049707D">
        <w:rPr>
          <w:rFonts w:ascii="Times New Roman" w:hAnsi="Times New Roman"/>
          <w:sz w:val="28"/>
          <w:szCs w:val="28"/>
          <w:lang w:val="uk-UA"/>
        </w:rPr>
        <w:t>(46%</w:t>
      </w:r>
      <w:proofErr w:type="gramStart"/>
      <w:r w:rsidR="0049707D">
        <w:rPr>
          <w:rFonts w:ascii="Times New Roman" w:hAnsi="Times New Roman"/>
          <w:sz w:val="28"/>
          <w:szCs w:val="28"/>
          <w:lang w:val="uk-UA"/>
        </w:rPr>
        <w:t>)</w:t>
      </w:r>
      <w:r w:rsidR="0049707D">
        <w:rPr>
          <w:rFonts w:ascii="Times New Roman" w:hAnsi="Times New Roman"/>
          <w:sz w:val="28"/>
          <w:szCs w:val="28"/>
        </w:rPr>
        <w:t>відповідей</w:t>
      </w:r>
      <w:proofErr w:type="gramEnd"/>
      <w:r w:rsidRPr="004E765F">
        <w:rPr>
          <w:rFonts w:ascii="Times New Roman" w:hAnsi="Times New Roman"/>
          <w:sz w:val="28"/>
          <w:szCs w:val="28"/>
        </w:rPr>
        <w:t xml:space="preserve">. </w:t>
      </w:r>
    </w:p>
    <w:p w:rsidR="004E765F" w:rsidRDefault="004E765F" w:rsidP="008E6E4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65F" w:rsidRDefault="004E765F" w:rsidP="004E76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4E765F">
        <w:rPr>
          <w:rFonts w:ascii="Times New Roman" w:hAnsi="Times New Roman"/>
          <w:sz w:val="28"/>
          <w:szCs w:val="28"/>
          <w:lang w:val="uk-UA"/>
        </w:rPr>
        <w:drawing>
          <wp:inline distT="0" distB="0" distL="0" distR="0">
            <wp:extent cx="6019800" cy="2971800"/>
            <wp:effectExtent l="19050" t="0" r="1905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765F" w:rsidRPr="004E765F" w:rsidRDefault="004E765F" w:rsidP="008E6E4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E38" w:rsidRPr="00DD2E38" w:rsidRDefault="00171769" w:rsidP="008E6E4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2E38">
        <w:rPr>
          <w:rFonts w:ascii="Times New Roman" w:hAnsi="Times New Roman"/>
          <w:sz w:val="28"/>
          <w:szCs w:val="28"/>
          <w:lang w:val="ru-RU"/>
        </w:rPr>
        <w:t>ІХ. Яка з наведених нижче оцінок може охарактеризувати навантаження судді</w:t>
      </w:r>
      <w:proofErr w:type="gramStart"/>
      <w:r w:rsidRPr="00DD2E38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DD2E38">
        <w:rPr>
          <w:rFonts w:ascii="Times New Roman" w:hAnsi="Times New Roman"/>
          <w:sz w:val="28"/>
          <w:szCs w:val="28"/>
          <w:lang w:val="ru-RU"/>
        </w:rPr>
        <w:t xml:space="preserve"> (кількість справ, що перебувають у провадженні)? Варіанти відповідей: - навантаження не є надмірним (справ не так багато і більшість є не надто складними) – </w:t>
      </w:r>
      <w:r w:rsidR="00DD2E38">
        <w:rPr>
          <w:rFonts w:ascii="Times New Roman" w:hAnsi="Times New Roman"/>
          <w:sz w:val="28"/>
          <w:szCs w:val="28"/>
          <w:lang w:val="uk-UA"/>
        </w:rPr>
        <w:t>1</w:t>
      </w:r>
      <w:r w:rsidRPr="00DD2E3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DD2E38">
        <w:rPr>
          <w:rFonts w:ascii="Times New Roman" w:hAnsi="Times New Roman"/>
          <w:sz w:val="28"/>
          <w:szCs w:val="28"/>
          <w:lang w:val="ru-RU"/>
        </w:rPr>
        <w:t>9%) відповідь</w:t>
      </w:r>
      <w:r w:rsidRPr="00DD2E38">
        <w:rPr>
          <w:rFonts w:ascii="Times New Roman" w:hAnsi="Times New Roman"/>
          <w:sz w:val="28"/>
          <w:szCs w:val="28"/>
          <w:lang w:val="ru-RU"/>
        </w:rPr>
        <w:t>; - справ не так багато, а</w:t>
      </w:r>
      <w:r w:rsidR="00DD2E38">
        <w:rPr>
          <w:rFonts w:ascii="Times New Roman" w:hAnsi="Times New Roman"/>
          <w:sz w:val="28"/>
          <w:szCs w:val="28"/>
          <w:lang w:val="ru-RU"/>
        </w:rPr>
        <w:t>ле деякі з них надто складні – 1</w:t>
      </w:r>
      <w:r w:rsidRPr="00DD2E3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DD2E38">
        <w:rPr>
          <w:rFonts w:ascii="Times New Roman" w:hAnsi="Times New Roman"/>
          <w:sz w:val="28"/>
          <w:szCs w:val="28"/>
          <w:lang w:val="ru-RU"/>
        </w:rPr>
        <w:t>9</w:t>
      </w:r>
      <w:r w:rsidRPr="00DD2E38">
        <w:rPr>
          <w:rFonts w:ascii="Times New Roman" w:hAnsi="Times New Roman"/>
          <w:sz w:val="28"/>
          <w:szCs w:val="28"/>
          <w:lang w:val="ru-RU"/>
        </w:rPr>
        <w:t xml:space="preserve">%) відповіді; - справ багато, але в межах розумного (кількість не впливає на якість та своєчасність розгляду) – </w:t>
      </w:r>
      <w:r w:rsidR="00DD2E38">
        <w:rPr>
          <w:rFonts w:ascii="Times New Roman" w:hAnsi="Times New Roman"/>
          <w:sz w:val="28"/>
          <w:szCs w:val="28"/>
          <w:lang w:val="ru-RU"/>
        </w:rPr>
        <w:t>5</w:t>
      </w:r>
      <w:r w:rsidRPr="00DD2E3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DD2E38">
        <w:rPr>
          <w:rFonts w:ascii="Times New Roman" w:hAnsi="Times New Roman"/>
          <w:sz w:val="28"/>
          <w:szCs w:val="28"/>
          <w:lang w:val="ru-RU"/>
        </w:rPr>
        <w:t>4</w:t>
      </w:r>
      <w:r w:rsidRPr="00DD2E38">
        <w:rPr>
          <w:rFonts w:ascii="Times New Roman" w:hAnsi="Times New Roman"/>
          <w:sz w:val="28"/>
          <w:szCs w:val="28"/>
          <w:lang w:val="ru-RU"/>
        </w:rPr>
        <w:t xml:space="preserve">6%) відповідей; - навантаження до певної </w:t>
      </w:r>
      <w:proofErr w:type="gramStart"/>
      <w:r w:rsidRPr="00DD2E38">
        <w:rPr>
          <w:rFonts w:ascii="Times New Roman" w:hAnsi="Times New Roman"/>
          <w:sz w:val="28"/>
          <w:szCs w:val="28"/>
          <w:lang w:val="ru-RU"/>
        </w:rPr>
        <w:t>міри</w:t>
      </w:r>
      <w:proofErr w:type="gramEnd"/>
      <w:r w:rsidRPr="00DD2E38">
        <w:rPr>
          <w:rFonts w:ascii="Times New Roman" w:hAnsi="Times New Roman"/>
          <w:sz w:val="28"/>
          <w:szCs w:val="28"/>
          <w:lang w:val="ru-RU"/>
        </w:rPr>
        <w:t xml:space="preserve"> є надмірним (приблизно на 20-30% більше, ніж мало б бути) – </w:t>
      </w:r>
      <w:r w:rsidR="00DF53E8">
        <w:rPr>
          <w:rFonts w:ascii="Times New Roman" w:hAnsi="Times New Roman"/>
          <w:sz w:val="28"/>
          <w:szCs w:val="28"/>
          <w:lang w:val="ru-RU"/>
        </w:rPr>
        <w:t>4</w:t>
      </w:r>
      <w:r w:rsidRPr="00DD2E3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DF53E8">
        <w:rPr>
          <w:rFonts w:ascii="Times New Roman" w:hAnsi="Times New Roman"/>
          <w:sz w:val="28"/>
          <w:szCs w:val="28"/>
          <w:lang w:val="ru-RU"/>
        </w:rPr>
        <w:t>36%) відповіді;</w:t>
      </w:r>
      <w:r w:rsidRPr="00DD2E38">
        <w:rPr>
          <w:rFonts w:ascii="Times New Roman" w:hAnsi="Times New Roman"/>
          <w:sz w:val="28"/>
          <w:szCs w:val="28"/>
          <w:lang w:val="ru-RU"/>
        </w:rPr>
        <w:t xml:space="preserve"> - навантаження є надмірним – не зазначив жоден респондент. </w:t>
      </w:r>
    </w:p>
    <w:p w:rsidR="00DD2E38" w:rsidRDefault="00DD2E38" w:rsidP="008E6E4F">
      <w:pPr>
        <w:pStyle w:val="a3"/>
        <w:ind w:firstLine="709"/>
        <w:jc w:val="both"/>
        <w:rPr>
          <w:lang w:val="uk-UA"/>
        </w:rPr>
      </w:pPr>
    </w:p>
    <w:p w:rsidR="00DD2E38" w:rsidRDefault="00DD2E38" w:rsidP="00DD2E38">
      <w:pPr>
        <w:pStyle w:val="a3"/>
        <w:jc w:val="both"/>
        <w:rPr>
          <w:lang w:val="uk-UA"/>
        </w:rPr>
      </w:pPr>
      <w:r w:rsidRPr="00DD2E38">
        <w:rPr>
          <w:lang w:val="uk-UA"/>
        </w:rPr>
        <w:drawing>
          <wp:inline distT="0" distB="0" distL="0" distR="0">
            <wp:extent cx="5849938" cy="3556000"/>
            <wp:effectExtent l="19050" t="0" r="17462" b="635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D2E38" w:rsidRDefault="00DD2E38" w:rsidP="008E6E4F">
      <w:pPr>
        <w:pStyle w:val="a3"/>
        <w:ind w:firstLine="709"/>
        <w:jc w:val="both"/>
        <w:rPr>
          <w:lang w:val="uk-UA"/>
        </w:rPr>
      </w:pPr>
    </w:p>
    <w:p w:rsidR="00DF53E8" w:rsidRPr="00DF53E8" w:rsidRDefault="00171769" w:rsidP="008E6E4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F53E8">
        <w:rPr>
          <w:rFonts w:ascii="Times New Roman" w:hAnsi="Times New Roman"/>
          <w:sz w:val="28"/>
          <w:szCs w:val="28"/>
          <w:lang w:val="ru-RU"/>
        </w:rPr>
        <w:t xml:space="preserve">Х. Чи є корисними для суддів суду семінари, тренінги та інші форми навчання, що проходять </w:t>
      </w:r>
      <w:proofErr w:type="gramStart"/>
      <w:r w:rsidRPr="00DF53E8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DF53E8">
        <w:rPr>
          <w:rFonts w:ascii="Times New Roman" w:hAnsi="Times New Roman"/>
          <w:sz w:val="28"/>
          <w:szCs w:val="28"/>
          <w:lang w:val="ru-RU"/>
        </w:rPr>
        <w:t xml:space="preserve"> суді? Запропоновано наступні варіанти відповідей: - дуже корисні – </w:t>
      </w:r>
      <w:r w:rsidR="00DF53E8" w:rsidRPr="00DF53E8">
        <w:rPr>
          <w:rFonts w:ascii="Times New Roman" w:hAnsi="Times New Roman"/>
          <w:sz w:val="28"/>
          <w:szCs w:val="28"/>
          <w:lang w:val="uk-UA"/>
        </w:rPr>
        <w:t>2</w:t>
      </w:r>
      <w:r w:rsidRPr="00DF53E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DF53E8" w:rsidRPr="00DF53E8">
        <w:rPr>
          <w:rFonts w:ascii="Times New Roman" w:hAnsi="Times New Roman"/>
          <w:sz w:val="28"/>
          <w:szCs w:val="28"/>
          <w:lang w:val="ru-RU"/>
        </w:rPr>
        <w:t>18</w:t>
      </w:r>
      <w:r w:rsidRPr="00DF53E8">
        <w:rPr>
          <w:rFonts w:ascii="Times New Roman" w:hAnsi="Times New Roman"/>
          <w:sz w:val="28"/>
          <w:szCs w:val="28"/>
          <w:lang w:val="ru-RU"/>
        </w:rPr>
        <w:t xml:space="preserve">%) відповідей; - швидше корисні, ніж ні – </w:t>
      </w:r>
      <w:r w:rsidR="00DF53E8" w:rsidRPr="00DF53E8">
        <w:rPr>
          <w:rFonts w:ascii="Times New Roman" w:hAnsi="Times New Roman"/>
          <w:sz w:val="28"/>
          <w:szCs w:val="28"/>
          <w:lang w:val="ru-RU"/>
        </w:rPr>
        <w:t>7 (64</w:t>
      </w:r>
      <w:r w:rsidRPr="00DF53E8">
        <w:rPr>
          <w:rFonts w:ascii="Times New Roman" w:hAnsi="Times New Roman"/>
          <w:sz w:val="28"/>
          <w:szCs w:val="28"/>
          <w:lang w:val="ru-RU"/>
        </w:rPr>
        <w:t xml:space="preserve">%) відповідей; - швидше не корисні – </w:t>
      </w:r>
      <w:r w:rsidR="00DF53E8" w:rsidRPr="00DF53E8">
        <w:rPr>
          <w:rFonts w:ascii="Times New Roman" w:hAnsi="Times New Roman"/>
          <w:sz w:val="28"/>
          <w:szCs w:val="28"/>
          <w:lang w:val="ru-RU"/>
        </w:rPr>
        <w:t>2 (18%) відповіді</w:t>
      </w:r>
      <w:r w:rsidRPr="00DF53E8">
        <w:rPr>
          <w:rFonts w:ascii="Times New Roman" w:hAnsi="Times New Roman"/>
          <w:sz w:val="28"/>
          <w:szCs w:val="28"/>
          <w:lang w:val="ru-RU"/>
        </w:rPr>
        <w:t xml:space="preserve">; - зовсім не корисні – </w:t>
      </w:r>
      <w:r w:rsidR="00DF53E8" w:rsidRPr="00DF53E8">
        <w:rPr>
          <w:rFonts w:ascii="Times New Roman" w:hAnsi="Times New Roman"/>
          <w:sz w:val="28"/>
          <w:szCs w:val="28"/>
          <w:lang w:val="ru-RU"/>
        </w:rPr>
        <w:t>не зазначив жоден респондент</w:t>
      </w:r>
      <w:r w:rsidRPr="00DF53E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F53E8" w:rsidRDefault="00DF53E8" w:rsidP="008E6E4F">
      <w:pPr>
        <w:pStyle w:val="a3"/>
        <w:ind w:firstLine="709"/>
        <w:jc w:val="both"/>
        <w:rPr>
          <w:lang w:val="uk-UA"/>
        </w:rPr>
      </w:pPr>
    </w:p>
    <w:p w:rsidR="00DF53E8" w:rsidRDefault="00DF53E8" w:rsidP="008E6E4F">
      <w:pPr>
        <w:pStyle w:val="a3"/>
        <w:ind w:firstLine="709"/>
        <w:jc w:val="both"/>
        <w:rPr>
          <w:lang w:val="uk-UA"/>
        </w:rPr>
      </w:pPr>
      <w:r w:rsidRPr="00DF53E8">
        <w:rPr>
          <w:lang w:val="uk-UA"/>
        </w:rPr>
        <w:lastRenderedPageBreak/>
        <w:drawing>
          <wp:inline distT="0" distB="0" distL="0" distR="0">
            <wp:extent cx="4583113" cy="2356095"/>
            <wp:effectExtent l="19050" t="0" r="26987" b="610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F53E8" w:rsidRDefault="00DF53E8" w:rsidP="008E6E4F">
      <w:pPr>
        <w:pStyle w:val="a3"/>
        <w:ind w:firstLine="709"/>
        <w:jc w:val="both"/>
        <w:rPr>
          <w:lang w:val="uk-UA"/>
        </w:rPr>
      </w:pPr>
    </w:p>
    <w:p w:rsidR="00561E49" w:rsidRPr="00561E49" w:rsidRDefault="00171769" w:rsidP="008E6E4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1E49">
        <w:rPr>
          <w:rFonts w:ascii="Times New Roman" w:hAnsi="Times New Roman"/>
          <w:sz w:val="28"/>
          <w:szCs w:val="28"/>
          <w:lang w:val="uk-UA"/>
        </w:rPr>
        <w:t xml:space="preserve">ХІ. Якою мірою наведене нижче є характерним для суду (наявність фаворитів у керівництва, неоднакове ставлення керівництва до працівників; поширення чуток, висловлювання позиції щодо судових рішень, їх коментування; недостатня чисельність працівників апарату; нерівномірність розподілу керівництвом суду серед суддів окремих доручень чи видів робіт (що не пов’язані безпосередньо з розглядом справ); нерівномірність розподілу навантаження (справ) серед суддів через недоліки автоматизованого розподілу; автоматизована система діловодства ускладнює роботу суду, а не спрощує її)? </w:t>
      </w:r>
      <w:r w:rsidRPr="00561E49">
        <w:rPr>
          <w:rFonts w:ascii="Times New Roman" w:hAnsi="Times New Roman"/>
          <w:sz w:val="28"/>
          <w:szCs w:val="28"/>
        </w:rPr>
        <w:t xml:space="preserve">Для цього суддям суду запропоновано використовувати п’ятибальну шкалу, де 5 – не характерно; 4 – швидше не характерно, ніж характерно; 3 – швидше характерно, ніж ні; 2 – частково характерно; 1 – дуже характерно; 0 – важко відповісти. </w:t>
      </w:r>
    </w:p>
    <w:p w:rsidR="00561E49" w:rsidRDefault="00561E49" w:rsidP="008E6E4F">
      <w:pPr>
        <w:pStyle w:val="a3"/>
        <w:ind w:firstLine="709"/>
        <w:jc w:val="both"/>
        <w:rPr>
          <w:lang w:val="uk-UA"/>
        </w:rPr>
      </w:pPr>
    </w:p>
    <w:tbl>
      <w:tblPr>
        <w:tblW w:w="5000" w:type="pct"/>
        <w:tblLook w:val="04A0"/>
      </w:tblPr>
      <w:tblGrid>
        <w:gridCol w:w="614"/>
        <w:gridCol w:w="1923"/>
        <w:gridCol w:w="1326"/>
        <w:gridCol w:w="1511"/>
        <w:gridCol w:w="1511"/>
        <w:gridCol w:w="1343"/>
        <w:gridCol w:w="1343"/>
      </w:tblGrid>
      <w:tr w:rsidR="00561E49" w:rsidRPr="00561E49" w:rsidTr="00561E49">
        <w:trPr>
          <w:trHeight w:val="150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Показники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Шкала оцінювання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Кількість респондентів, </w:t>
            </w:r>
            <w:proofErr w:type="gramStart"/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Частка респонденті</w:t>
            </w:r>
            <w:proofErr w:type="gramStart"/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61E4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Середня оцінка доступності суду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Інтегральна оцінка доступності суду</w:t>
            </w:r>
          </w:p>
        </w:tc>
      </w:tr>
      <w:tr w:rsidR="00561E49" w:rsidRPr="00561E49" w:rsidTr="00561E49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XI.1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Наявність фавориті</w:t>
            </w:r>
            <w:proofErr w:type="gramStart"/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керівництва, неоднакове ставлення керівництва до працівників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4,73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</w:tr>
      <w:tr w:rsidR="00561E49" w:rsidRPr="00561E49" w:rsidTr="00561E49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561E49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561E49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561E49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72,73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561E49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561E49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561E49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XI.2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Поширення чуток, висловлювання позиції щодо судових </w:t>
            </w:r>
            <w:proofErr w:type="gramStart"/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ішень, їх коментування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561E49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561E49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561E49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561E49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45,45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561E49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561E49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561E49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XI.3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Недостатня </w:t>
            </w: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чисельність працівників апарату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561E49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561E49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561E49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561E49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561E49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561E49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561E49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XI.4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Нерівномірність розподілу керівництвом суду окремих доручень чи видів робіт </w:t>
            </w:r>
            <w:proofErr w:type="gramStart"/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 не пов'язані безпосередньо з розглядом справ)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4,73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561E49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561E49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561E49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561E49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72,73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561E49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561E49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561E49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XI.5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Нерівном</w:t>
            </w:r>
            <w:proofErr w:type="gramEnd"/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ірність розподілу навантаження (справ) серед суддів через недоліки автоматизованого розподілу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4,36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561E49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561E49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561E49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561E49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561E49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561E49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561E49">
        <w:trPr>
          <w:trHeight w:val="30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XI.6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Автоматизована система діловодства ускладнює роботу апарату суду, а не спрощує її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4,18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561E49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561E49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561E49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561E49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45,45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561E49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561E49">
        <w:trPr>
          <w:trHeight w:val="30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61E49" w:rsidRDefault="00561E49" w:rsidP="008E6E4F">
      <w:pPr>
        <w:pStyle w:val="a3"/>
        <w:ind w:firstLine="709"/>
        <w:jc w:val="both"/>
        <w:rPr>
          <w:lang w:val="uk-UA"/>
        </w:rPr>
      </w:pPr>
    </w:p>
    <w:p w:rsidR="00561E49" w:rsidRPr="00561E49" w:rsidRDefault="00171769" w:rsidP="008E6E4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1E49">
        <w:rPr>
          <w:rFonts w:ascii="Times New Roman" w:hAnsi="Times New Roman"/>
          <w:sz w:val="28"/>
          <w:szCs w:val="28"/>
          <w:lang w:val="ru-RU"/>
        </w:rPr>
        <w:t xml:space="preserve">За результатами опитування встановлено, що запропоновані до оцінювання складові є швидше не характерними </w:t>
      </w:r>
      <w:proofErr w:type="gramStart"/>
      <w:r w:rsidRPr="00561E49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Pr="00561E49">
        <w:rPr>
          <w:rFonts w:ascii="Times New Roman" w:hAnsi="Times New Roman"/>
          <w:sz w:val="28"/>
          <w:szCs w:val="28"/>
          <w:lang w:val="ru-RU"/>
        </w:rPr>
        <w:t xml:space="preserve"> суду і становлять оцінку «4</w:t>
      </w:r>
      <w:r w:rsidR="00561E49" w:rsidRPr="00561E49">
        <w:rPr>
          <w:rFonts w:ascii="Times New Roman" w:hAnsi="Times New Roman"/>
          <w:sz w:val="28"/>
          <w:szCs w:val="28"/>
          <w:lang w:val="ru-RU"/>
        </w:rPr>
        <w:t>,40</w:t>
      </w:r>
      <w:r w:rsidRPr="00561E49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561E49" w:rsidRPr="00561E49" w:rsidRDefault="00171769" w:rsidP="008E6E4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1E49">
        <w:rPr>
          <w:rFonts w:ascii="Times New Roman" w:hAnsi="Times New Roman"/>
          <w:sz w:val="28"/>
          <w:szCs w:val="28"/>
          <w:lang w:val="uk-UA"/>
        </w:rPr>
        <w:t xml:space="preserve">ХІІ. Якою мірою наведені нижче ознаки є характерними для відносин у колективі суду (доброзичливість, коректність, ввічливість; почуття належності до одного колективу; взаємодопомога, обмін інформацією; шанобливе ставлення до відвідувачів суду; обговорення та засудження неетичної чи неналежної поведінки своїх колег; взаємоповага (повага до досвіду, знань та професійної кваліфікації))? </w:t>
      </w:r>
      <w:r w:rsidRPr="00561E49">
        <w:rPr>
          <w:rFonts w:ascii="Times New Roman" w:hAnsi="Times New Roman"/>
          <w:sz w:val="28"/>
          <w:szCs w:val="28"/>
        </w:rPr>
        <w:t xml:space="preserve">Для цього суддям суду запропоновано використовувати п’ятибальну шкалу, де 5 – не характерно; 4 – швидше не характерно, ніж характерно; 3 – швидше характерно, ніж ні; 2 – частково характерно; 1 – дуже характерно; 0 – важко відповісти. </w:t>
      </w:r>
    </w:p>
    <w:p w:rsidR="00561E49" w:rsidRDefault="00561E49" w:rsidP="008E6E4F">
      <w:pPr>
        <w:pStyle w:val="a3"/>
        <w:ind w:firstLine="709"/>
        <w:jc w:val="both"/>
        <w:rPr>
          <w:lang w:val="uk-UA"/>
        </w:rPr>
      </w:pPr>
    </w:p>
    <w:tbl>
      <w:tblPr>
        <w:tblW w:w="5069" w:type="pct"/>
        <w:tblLook w:val="04A0"/>
      </w:tblPr>
      <w:tblGrid>
        <w:gridCol w:w="804"/>
        <w:gridCol w:w="1865"/>
        <w:gridCol w:w="1326"/>
        <w:gridCol w:w="1511"/>
        <w:gridCol w:w="1511"/>
        <w:gridCol w:w="1343"/>
        <w:gridCol w:w="1343"/>
      </w:tblGrid>
      <w:tr w:rsidR="00561E49" w:rsidRPr="00561E49" w:rsidTr="007C34D3">
        <w:trPr>
          <w:trHeight w:val="15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Показники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Шкала оцінювання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Кількість респондентів, </w:t>
            </w:r>
            <w:proofErr w:type="gramStart"/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gramEnd"/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Частка респонденті</w:t>
            </w:r>
            <w:proofErr w:type="gramStart"/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61E4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%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Середня оцінка доступності суду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Інтегральна оцінка доступності суду</w:t>
            </w:r>
          </w:p>
        </w:tc>
      </w:tr>
      <w:tr w:rsidR="00561E49" w:rsidRPr="00561E49" w:rsidTr="007C34D3">
        <w:trPr>
          <w:trHeight w:val="30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XII.1</w:t>
            </w:r>
          </w:p>
        </w:tc>
        <w:tc>
          <w:tcPr>
            <w:tcW w:w="9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Доброзичливість, коректність, </w:t>
            </w:r>
            <w:proofErr w:type="gramStart"/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</w:t>
            </w:r>
            <w:proofErr w:type="gramEnd"/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ічливість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90,91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4,82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4,44</w:t>
            </w:r>
          </w:p>
        </w:tc>
      </w:tr>
      <w:tr w:rsidR="00561E49" w:rsidRPr="00561E49" w:rsidTr="007C34D3">
        <w:trPr>
          <w:trHeight w:val="30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7C34D3">
        <w:trPr>
          <w:trHeight w:val="30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7C34D3">
        <w:trPr>
          <w:trHeight w:val="30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7C34D3">
        <w:trPr>
          <w:trHeight w:val="30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7C34D3">
        <w:trPr>
          <w:trHeight w:val="30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7C34D3">
        <w:trPr>
          <w:trHeight w:val="30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7C34D3">
        <w:trPr>
          <w:trHeight w:val="30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XII.2</w:t>
            </w:r>
          </w:p>
        </w:tc>
        <w:tc>
          <w:tcPr>
            <w:tcW w:w="9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Почуття належності до одного колективу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45,45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4,18</w:t>
            </w: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7C34D3">
        <w:trPr>
          <w:trHeight w:val="30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7C34D3">
        <w:trPr>
          <w:trHeight w:val="30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7C34D3">
        <w:trPr>
          <w:trHeight w:val="30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7C34D3">
        <w:trPr>
          <w:trHeight w:val="30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7C34D3">
        <w:trPr>
          <w:trHeight w:val="30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7C34D3">
        <w:trPr>
          <w:trHeight w:val="30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7C34D3">
        <w:trPr>
          <w:trHeight w:val="30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XII.3</w:t>
            </w:r>
          </w:p>
        </w:tc>
        <w:tc>
          <w:tcPr>
            <w:tcW w:w="9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Взаємодопомога, обмін інформацією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72,73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4,73</w:t>
            </w: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7C34D3">
        <w:trPr>
          <w:trHeight w:val="30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7C34D3">
        <w:trPr>
          <w:trHeight w:val="30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7C34D3">
        <w:trPr>
          <w:trHeight w:val="30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7C34D3">
        <w:trPr>
          <w:trHeight w:val="30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7C34D3">
        <w:trPr>
          <w:trHeight w:val="30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7C34D3">
        <w:trPr>
          <w:trHeight w:val="30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7C34D3">
        <w:trPr>
          <w:trHeight w:val="30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XII.4</w:t>
            </w:r>
          </w:p>
        </w:tc>
        <w:tc>
          <w:tcPr>
            <w:tcW w:w="9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Шанобливе ставлення </w:t>
            </w:r>
            <w:proofErr w:type="gramStart"/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відвідувачів суду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81,82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4,82</w:t>
            </w: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7C34D3">
        <w:trPr>
          <w:trHeight w:val="30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7C34D3">
        <w:trPr>
          <w:trHeight w:val="30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7C34D3">
        <w:trPr>
          <w:trHeight w:val="30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7C34D3">
        <w:trPr>
          <w:trHeight w:val="30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7C34D3">
        <w:trPr>
          <w:trHeight w:val="30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7C34D3">
        <w:trPr>
          <w:trHeight w:val="30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7C34D3">
        <w:trPr>
          <w:trHeight w:val="30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XII.5</w:t>
            </w:r>
          </w:p>
        </w:tc>
        <w:tc>
          <w:tcPr>
            <w:tcW w:w="9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Обговорення та засудження неетичної чи неналежної поведінки своїх колег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3,18</w:t>
            </w: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7C34D3">
        <w:trPr>
          <w:trHeight w:val="30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7C34D3">
        <w:trPr>
          <w:trHeight w:val="30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7C34D3">
        <w:trPr>
          <w:trHeight w:val="30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7C34D3">
        <w:trPr>
          <w:trHeight w:val="30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7C34D3">
        <w:trPr>
          <w:trHeight w:val="30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7C34D3">
        <w:trPr>
          <w:trHeight w:val="30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7C34D3">
        <w:trPr>
          <w:trHeight w:val="30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XII.6</w:t>
            </w:r>
          </w:p>
        </w:tc>
        <w:tc>
          <w:tcPr>
            <w:tcW w:w="9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Взаємоповага (повага до досвіду, знань та професійної кваліфікації)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90,91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4,91</w:t>
            </w: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7C34D3">
        <w:trPr>
          <w:trHeight w:val="30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7C34D3">
        <w:trPr>
          <w:trHeight w:val="30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7C34D3">
        <w:trPr>
          <w:trHeight w:val="30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7C34D3">
        <w:trPr>
          <w:trHeight w:val="30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7C34D3">
        <w:trPr>
          <w:trHeight w:val="30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E49" w:rsidRPr="00561E49" w:rsidTr="007C34D3">
        <w:trPr>
          <w:trHeight w:val="30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49" w:rsidRPr="00561E49" w:rsidRDefault="00561E49" w:rsidP="00561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61E49" w:rsidRDefault="00561E49" w:rsidP="008E6E4F">
      <w:pPr>
        <w:pStyle w:val="a3"/>
        <w:ind w:firstLine="709"/>
        <w:jc w:val="both"/>
        <w:rPr>
          <w:lang w:val="uk-UA"/>
        </w:rPr>
      </w:pPr>
    </w:p>
    <w:p w:rsidR="00561E49" w:rsidRDefault="00171769" w:rsidP="008E6E4F">
      <w:pPr>
        <w:pStyle w:val="a3"/>
        <w:ind w:firstLine="709"/>
        <w:jc w:val="both"/>
        <w:rPr>
          <w:lang w:val="uk-UA"/>
        </w:rPr>
      </w:pPr>
      <w:r w:rsidRPr="00561E49">
        <w:rPr>
          <w:lang w:val="ru-RU"/>
        </w:rPr>
        <w:t>За вказаним питанням анкетування показало середню оцінку «</w:t>
      </w:r>
      <w:r w:rsidR="00561E49">
        <w:rPr>
          <w:lang w:val="ru-RU"/>
        </w:rPr>
        <w:t>4,44</w:t>
      </w:r>
      <w:r w:rsidRPr="00561E49">
        <w:rPr>
          <w:lang w:val="ru-RU"/>
        </w:rPr>
        <w:t xml:space="preserve">». </w:t>
      </w:r>
      <w:proofErr w:type="gramStart"/>
      <w:r w:rsidRPr="007C34D3">
        <w:rPr>
          <w:lang w:val="ru-RU"/>
        </w:rPr>
        <w:t>Наведена</w:t>
      </w:r>
      <w:proofErr w:type="gramEnd"/>
      <w:r w:rsidRPr="007C34D3">
        <w:rPr>
          <w:lang w:val="ru-RU"/>
        </w:rPr>
        <w:t xml:space="preserve"> оцінка говорить про </w:t>
      </w:r>
      <w:r w:rsidR="007C34D3" w:rsidRPr="007C34D3">
        <w:rPr>
          <w:lang w:val="ru-RU"/>
        </w:rPr>
        <w:t xml:space="preserve">те, що вказані вище критерії є </w:t>
      </w:r>
      <w:r w:rsidRPr="007C34D3">
        <w:rPr>
          <w:lang w:val="ru-RU"/>
        </w:rPr>
        <w:t xml:space="preserve"> характерними для відносин у колективі суду. </w:t>
      </w:r>
    </w:p>
    <w:p w:rsidR="007C34D3" w:rsidRPr="00342C48" w:rsidRDefault="00171769" w:rsidP="008E6E4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342C48">
        <w:rPr>
          <w:rFonts w:ascii="Times New Roman" w:hAnsi="Times New Roman"/>
          <w:sz w:val="28"/>
          <w:szCs w:val="28"/>
        </w:rPr>
        <w:lastRenderedPageBreak/>
        <w:t>ХІІІ.</w:t>
      </w:r>
      <w:proofErr w:type="gramEnd"/>
      <w:r w:rsidRPr="00342C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2C48">
        <w:rPr>
          <w:rFonts w:ascii="Times New Roman" w:hAnsi="Times New Roman"/>
          <w:sz w:val="28"/>
          <w:szCs w:val="28"/>
        </w:rPr>
        <w:t>Які зміни відбулися у суді за останні 12 місяців?</w:t>
      </w:r>
      <w:proofErr w:type="gramEnd"/>
      <w:r w:rsidRPr="00342C48">
        <w:rPr>
          <w:rFonts w:ascii="Times New Roman" w:hAnsi="Times New Roman"/>
          <w:sz w:val="28"/>
          <w:szCs w:val="28"/>
        </w:rPr>
        <w:t xml:space="preserve"> ХІІІ.1. </w:t>
      </w:r>
      <w:r w:rsidRPr="00342C48">
        <w:rPr>
          <w:rFonts w:ascii="Times New Roman" w:hAnsi="Times New Roman"/>
          <w:sz w:val="28"/>
          <w:szCs w:val="28"/>
          <w:lang w:val="ru-RU"/>
        </w:rPr>
        <w:t>Особи</w:t>
      </w:r>
      <w:r w:rsidR="00342C48" w:rsidRPr="00342C48">
        <w:rPr>
          <w:rFonts w:ascii="Times New Roman" w:hAnsi="Times New Roman"/>
          <w:sz w:val="28"/>
          <w:szCs w:val="28"/>
          <w:lang w:val="ru-RU"/>
        </w:rPr>
        <w:t xml:space="preserve">сте навантаження: - зросло – в </w:t>
      </w:r>
      <w:r w:rsidR="00342C48" w:rsidRPr="00342C48">
        <w:rPr>
          <w:rFonts w:ascii="Times New Roman" w:hAnsi="Times New Roman"/>
          <w:sz w:val="28"/>
          <w:szCs w:val="28"/>
          <w:lang w:val="uk-UA"/>
        </w:rPr>
        <w:t>9</w:t>
      </w:r>
      <w:r w:rsidR="00342C48" w:rsidRPr="00342C48">
        <w:rPr>
          <w:rFonts w:ascii="Times New Roman" w:hAnsi="Times New Roman"/>
          <w:sz w:val="28"/>
          <w:szCs w:val="28"/>
          <w:lang w:val="ru-RU"/>
        </w:rPr>
        <w:t xml:space="preserve"> (82</w:t>
      </w:r>
      <w:r w:rsidRPr="00342C48">
        <w:rPr>
          <w:rFonts w:ascii="Times New Roman" w:hAnsi="Times New Roman"/>
          <w:sz w:val="28"/>
          <w:szCs w:val="28"/>
          <w:lang w:val="ru-RU"/>
        </w:rPr>
        <w:t>%) випадк</w:t>
      </w:r>
      <w:r w:rsidR="00342C48" w:rsidRPr="00342C48">
        <w:rPr>
          <w:rFonts w:ascii="Times New Roman" w:hAnsi="Times New Roman"/>
          <w:sz w:val="28"/>
          <w:szCs w:val="28"/>
          <w:lang w:val="ru-RU"/>
        </w:rPr>
        <w:t>ах</w:t>
      </w:r>
      <w:r w:rsidRPr="00342C48">
        <w:rPr>
          <w:rFonts w:ascii="Times New Roman" w:hAnsi="Times New Roman"/>
          <w:sz w:val="28"/>
          <w:szCs w:val="28"/>
          <w:lang w:val="ru-RU"/>
        </w:rPr>
        <w:t xml:space="preserve">; - не змінилось – у </w:t>
      </w:r>
      <w:r w:rsidR="00342C48" w:rsidRPr="00342C48">
        <w:rPr>
          <w:rFonts w:ascii="Times New Roman" w:hAnsi="Times New Roman"/>
          <w:sz w:val="28"/>
          <w:szCs w:val="28"/>
          <w:lang w:val="ru-RU"/>
        </w:rPr>
        <w:t>1</w:t>
      </w:r>
      <w:r w:rsidRPr="00342C4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342C48" w:rsidRPr="00342C48">
        <w:rPr>
          <w:rFonts w:ascii="Times New Roman" w:hAnsi="Times New Roman"/>
          <w:sz w:val="28"/>
          <w:szCs w:val="28"/>
          <w:lang w:val="ru-RU"/>
        </w:rPr>
        <w:t>9%) випадку</w:t>
      </w:r>
      <w:r w:rsidRPr="00342C48">
        <w:rPr>
          <w:rFonts w:ascii="Times New Roman" w:hAnsi="Times New Roman"/>
          <w:sz w:val="28"/>
          <w:szCs w:val="28"/>
          <w:lang w:val="ru-RU"/>
        </w:rPr>
        <w:t xml:space="preserve">; - зменшилось – в </w:t>
      </w:r>
      <w:r w:rsidR="00342C48" w:rsidRPr="00342C48">
        <w:rPr>
          <w:rFonts w:ascii="Times New Roman" w:hAnsi="Times New Roman"/>
          <w:sz w:val="28"/>
          <w:szCs w:val="28"/>
          <w:lang w:val="ru-RU"/>
        </w:rPr>
        <w:t>1</w:t>
      </w:r>
      <w:r w:rsidRPr="00342C4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342C48" w:rsidRPr="00342C48">
        <w:rPr>
          <w:rFonts w:ascii="Times New Roman" w:hAnsi="Times New Roman"/>
          <w:sz w:val="28"/>
          <w:szCs w:val="28"/>
          <w:lang w:val="ru-RU"/>
        </w:rPr>
        <w:t>9%) випадку</w:t>
      </w:r>
      <w:r w:rsidRPr="00342C4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C34D3" w:rsidRDefault="007C34D3" w:rsidP="008E6E4F">
      <w:pPr>
        <w:pStyle w:val="a3"/>
        <w:ind w:firstLine="709"/>
        <w:jc w:val="both"/>
        <w:rPr>
          <w:lang w:val="uk-UA"/>
        </w:rPr>
      </w:pPr>
    </w:p>
    <w:p w:rsidR="00342C48" w:rsidRDefault="00342C48" w:rsidP="00342C48">
      <w:pPr>
        <w:pStyle w:val="a3"/>
        <w:jc w:val="both"/>
        <w:rPr>
          <w:lang w:val="uk-UA"/>
        </w:rPr>
      </w:pPr>
      <w:r w:rsidRPr="00342C48">
        <w:rPr>
          <w:lang w:val="uk-UA"/>
        </w:rPr>
        <w:drawing>
          <wp:inline distT="0" distB="0" distL="0" distR="0">
            <wp:extent cx="5895975" cy="2740660"/>
            <wp:effectExtent l="19050" t="0" r="9525" b="254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C34D3" w:rsidRDefault="007C34D3" w:rsidP="008E6E4F">
      <w:pPr>
        <w:pStyle w:val="a3"/>
        <w:ind w:firstLine="709"/>
        <w:jc w:val="both"/>
        <w:rPr>
          <w:lang w:val="uk-UA"/>
        </w:rPr>
      </w:pPr>
    </w:p>
    <w:p w:rsidR="00342C48" w:rsidRPr="00342C48" w:rsidRDefault="00171769" w:rsidP="008E6E4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2C48">
        <w:rPr>
          <w:rFonts w:ascii="Times New Roman" w:hAnsi="Times New Roman"/>
          <w:sz w:val="28"/>
          <w:szCs w:val="28"/>
          <w:lang w:val="ru-RU"/>
        </w:rPr>
        <w:t>ХІІІ.2. Умови праці (якість робочого місця): - покращилися – не зазначив жоде</w:t>
      </w:r>
      <w:r w:rsidR="00342C48" w:rsidRPr="00342C48">
        <w:rPr>
          <w:rFonts w:ascii="Times New Roman" w:hAnsi="Times New Roman"/>
          <w:sz w:val="28"/>
          <w:szCs w:val="28"/>
          <w:lang w:val="ru-RU"/>
        </w:rPr>
        <w:t xml:space="preserve">н респондент; - не змінилися – </w:t>
      </w:r>
      <w:r w:rsidR="00342C48" w:rsidRPr="00342C48">
        <w:rPr>
          <w:rFonts w:ascii="Times New Roman" w:hAnsi="Times New Roman"/>
          <w:sz w:val="28"/>
          <w:szCs w:val="28"/>
          <w:lang w:val="uk-UA"/>
        </w:rPr>
        <w:t>3</w:t>
      </w:r>
      <w:r w:rsidRPr="00342C4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342C48" w:rsidRPr="00342C48">
        <w:rPr>
          <w:rFonts w:ascii="Times New Roman" w:hAnsi="Times New Roman"/>
          <w:sz w:val="28"/>
          <w:szCs w:val="28"/>
          <w:lang w:val="ru-RU"/>
        </w:rPr>
        <w:t>27%) відповіді; - погіршилися – 8</w:t>
      </w:r>
      <w:r w:rsidRPr="00342C4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342C48" w:rsidRPr="00342C48">
        <w:rPr>
          <w:rFonts w:ascii="Times New Roman" w:hAnsi="Times New Roman"/>
          <w:sz w:val="28"/>
          <w:szCs w:val="28"/>
          <w:lang w:val="ru-RU"/>
        </w:rPr>
        <w:t>73%) відповідей</w:t>
      </w:r>
      <w:r w:rsidRPr="00342C4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42C48" w:rsidRDefault="00342C48" w:rsidP="008E6E4F">
      <w:pPr>
        <w:pStyle w:val="a3"/>
        <w:ind w:firstLine="709"/>
        <w:jc w:val="both"/>
        <w:rPr>
          <w:lang w:val="uk-UA"/>
        </w:rPr>
      </w:pPr>
    </w:p>
    <w:p w:rsidR="00342C48" w:rsidRDefault="00342C48" w:rsidP="00342C48">
      <w:pPr>
        <w:pStyle w:val="a3"/>
        <w:jc w:val="both"/>
        <w:rPr>
          <w:lang w:val="uk-UA"/>
        </w:rPr>
      </w:pPr>
      <w:r w:rsidRPr="00342C48">
        <w:rPr>
          <w:lang w:val="uk-UA"/>
        </w:rPr>
        <w:drawing>
          <wp:inline distT="0" distB="0" distL="0" distR="0">
            <wp:extent cx="5962650" cy="2838450"/>
            <wp:effectExtent l="19050" t="0" r="1905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42C48" w:rsidRDefault="00342C48" w:rsidP="008E6E4F">
      <w:pPr>
        <w:pStyle w:val="a3"/>
        <w:ind w:firstLine="709"/>
        <w:jc w:val="both"/>
        <w:rPr>
          <w:lang w:val="uk-UA"/>
        </w:rPr>
      </w:pPr>
    </w:p>
    <w:p w:rsidR="00342C48" w:rsidRPr="00342C48" w:rsidRDefault="00171769" w:rsidP="008E6E4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2C48">
        <w:rPr>
          <w:rFonts w:ascii="Times New Roman" w:hAnsi="Times New Roman"/>
          <w:sz w:val="28"/>
          <w:szCs w:val="28"/>
          <w:lang w:val="uk-UA"/>
        </w:rPr>
        <w:t xml:space="preserve">ХІІІ.3. Стан приміщення суду: - покращився – </w:t>
      </w:r>
      <w:r w:rsidR="00342C48" w:rsidRPr="00342C48">
        <w:rPr>
          <w:rFonts w:ascii="Times New Roman" w:hAnsi="Times New Roman"/>
          <w:sz w:val="28"/>
          <w:szCs w:val="28"/>
          <w:lang w:val="uk-UA"/>
        </w:rPr>
        <w:t>9</w:t>
      </w:r>
      <w:r w:rsidRPr="00342C4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342C48" w:rsidRPr="00342C48">
        <w:rPr>
          <w:rFonts w:ascii="Times New Roman" w:hAnsi="Times New Roman"/>
          <w:sz w:val="28"/>
          <w:szCs w:val="28"/>
          <w:lang w:val="uk-UA"/>
        </w:rPr>
        <w:t>82%) відповідей; - не змінився – 2</w:t>
      </w:r>
      <w:r w:rsidRPr="00342C4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342C48" w:rsidRPr="00342C48">
        <w:rPr>
          <w:rFonts w:ascii="Times New Roman" w:hAnsi="Times New Roman"/>
          <w:sz w:val="28"/>
          <w:szCs w:val="28"/>
          <w:lang w:val="uk-UA"/>
        </w:rPr>
        <w:t>18%) відповіді</w:t>
      </w:r>
      <w:r w:rsidRPr="00342C48">
        <w:rPr>
          <w:rFonts w:ascii="Times New Roman" w:hAnsi="Times New Roman"/>
          <w:sz w:val="28"/>
          <w:szCs w:val="28"/>
          <w:lang w:val="uk-UA"/>
        </w:rPr>
        <w:t xml:space="preserve">; - погіршився – </w:t>
      </w:r>
      <w:r w:rsidR="00342C48" w:rsidRPr="00342C48">
        <w:rPr>
          <w:rFonts w:ascii="Times New Roman" w:hAnsi="Times New Roman"/>
          <w:sz w:val="28"/>
          <w:szCs w:val="28"/>
          <w:lang w:val="ru-RU"/>
        </w:rPr>
        <w:t>не зазначив жоден респондент</w:t>
      </w:r>
      <w:r w:rsidRPr="00342C4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42C48" w:rsidRDefault="00342C48" w:rsidP="00E73113">
      <w:pPr>
        <w:pStyle w:val="a3"/>
        <w:jc w:val="both"/>
        <w:rPr>
          <w:lang w:val="uk-UA"/>
        </w:rPr>
      </w:pPr>
      <w:r w:rsidRPr="00342C48">
        <w:rPr>
          <w:lang w:val="uk-UA"/>
        </w:rPr>
        <w:lastRenderedPageBreak/>
        <w:drawing>
          <wp:inline distT="0" distB="0" distL="0" distR="0">
            <wp:extent cx="5895975" cy="2703830"/>
            <wp:effectExtent l="19050" t="0" r="9525" b="127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42C48" w:rsidRDefault="00342C48" w:rsidP="008E6E4F">
      <w:pPr>
        <w:pStyle w:val="a3"/>
        <w:ind w:firstLine="709"/>
        <w:jc w:val="both"/>
        <w:rPr>
          <w:lang w:val="uk-UA"/>
        </w:rPr>
      </w:pPr>
    </w:p>
    <w:p w:rsidR="00342C48" w:rsidRPr="00E73113" w:rsidRDefault="00171769" w:rsidP="008E6E4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3113">
        <w:rPr>
          <w:rFonts w:ascii="Times New Roman" w:hAnsi="Times New Roman"/>
          <w:sz w:val="28"/>
          <w:szCs w:val="28"/>
          <w:lang w:val="ru-RU"/>
        </w:rPr>
        <w:t xml:space="preserve">ХІІІ.4. Відносини у колективі: </w:t>
      </w:r>
      <w:r w:rsidR="00E73113" w:rsidRPr="00E73113">
        <w:rPr>
          <w:rFonts w:ascii="Times New Roman" w:hAnsi="Times New Roman"/>
          <w:sz w:val="28"/>
          <w:szCs w:val="28"/>
          <w:lang w:val="ru-RU"/>
        </w:rPr>
        <w:t>8 (73%) суддів</w:t>
      </w:r>
      <w:r w:rsidRPr="00E73113">
        <w:rPr>
          <w:rFonts w:ascii="Times New Roman" w:hAnsi="Times New Roman"/>
          <w:sz w:val="28"/>
          <w:szCs w:val="28"/>
          <w:lang w:val="ru-RU"/>
        </w:rPr>
        <w:t xml:space="preserve"> вказали на те, що від</w:t>
      </w:r>
      <w:r w:rsidR="00E73113" w:rsidRPr="00E73113">
        <w:rPr>
          <w:rFonts w:ascii="Times New Roman" w:hAnsi="Times New Roman"/>
          <w:sz w:val="28"/>
          <w:szCs w:val="28"/>
          <w:lang w:val="ru-RU"/>
        </w:rPr>
        <w:t xml:space="preserve">носини у колективі не змінилися, </w:t>
      </w:r>
      <w:r w:rsidR="00E73113" w:rsidRPr="00E73113">
        <w:rPr>
          <w:rFonts w:ascii="Times New Roman" w:hAnsi="Times New Roman"/>
          <w:sz w:val="28"/>
          <w:szCs w:val="28"/>
          <w:lang w:val="uk-UA"/>
        </w:rPr>
        <w:t xml:space="preserve">- покращилися – 1 (9%) </w:t>
      </w:r>
      <w:proofErr w:type="gramStart"/>
      <w:r w:rsidR="00E73113" w:rsidRPr="00E73113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E73113" w:rsidRPr="00E73113">
        <w:rPr>
          <w:rFonts w:ascii="Times New Roman" w:hAnsi="Times New Roman"/>
          <w:sz w:val="28"/>
          <w:szCs w:val="28"/>
          <w:lang w:val="uk-UA"/>
        </w:rPr>
        <w:t>ідповідь; - погіршилися – 2 (18%) відповіді.</w:t>
      </w:r>
    </w:p>
    <w:p w:rsidR="00342C48" w:rsidRDefault="00342C48" w:rsidP="008E6E4F">
      <w:pPr>
        <w:pStyle w:val="a3"/>
        <w:ind w:firstLine="709"/>
        <w:jc w:val="both"/>
        <w:rPr>
          <w:lang w:val="uk-UA"/>
        </w:rPr>
      </w:pPr>
    </w:p>
    <w:p w:rsidR="00342C48" w:rsidRPr="00E73113" w:rsidRDefault="00342C48" w:rsidP="00E73113">
      <w:pPr>
        <w:pStyle w:val="a3"/>
        <w:jc w:val="both"/>
        <w:rPr>
          <w:sz w:val="28"/>
          <w:szCs w:val="28"/>
          <w:lang w:val="uk-UA"/>
        </w:rPr>
      </w:pPr>
      <w:r w:rsidRPr="00E73113">
        <w:rPr>
          <w:sz w:val="28"/>
          <w:szCs w:val="28"/>
          <w:lang w:val="uk-UA"/>
        </w:rPr>
        <w:drawing>
          <wp:inline distT="0" distB="0" distL="0" distR="0">
            <wp:extent cx="6019800" cy="2486025"/>
            <wp:effectExtent l="19050" t="0" r="1905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42C48" w:rsidRDefault="00342C48" w:rsidP="008E6E4F">
      <w:pPr>
        <w:pStyle w:val="a3"/>
        <w:ind w:firstLine="709"/>
        <w:jc w:val="both"/>
        <w:rPr>
          <w:lang w:val="uk-UA"/>
        </w:rPr>
      </w:pPr>
    </w:p>
    <w:p w:rsidR="00E73113" w:rsidRPr="00E73113" w:rsidRDefault="00171769" w:rsidP="008E6E4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3113">
        <w:rPr>
          <w:rFonts w:ascii="Times New Roman" w:hAnsi="Times New Roman"/>
          <w:sz w:val="28"/>
          <w:szCs w:val="28"/>
          <w:lang w:val="uk-UA"/>
        </w:rPr>
        <w:t xml:space="preserve">ХІІІ.5. Організація роботи та управління судом: - покращилася – </w:t>
      </w:r>
      <w:r w:rsidR="00E73113" w:rsidRPr="00E73113">
        <w:rPr>
          <w:rFonts w:ascii="Times New Roman" w:hAnsi="Times New Roman"/>
          <w:sz w:val="28"/>
          <w:szCs w:val="28"/>
          <w:lang w:val="uk-UA"/>
        </w:rPr>
        <w:t>6</w:t>
      </w:r>
      <w:r w:rsidRPr="00E73113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73113" w:rsidRPr="00E73113">
        <w:rPr>
          <w:rFonts w:ascii="Times New Roman" w:hAnsi="Times New Roman"/>
          <w:sz w:val="28"/>
          <w:szCs w:val="28"/>
          <w:lang w:val="uk-UA"/>
        </w:rPr>
        <w:t>55%) відповідей</w:t>
      </w:r>
      <w:r w:rsidRPr="00E73113">
        <w:rPr>
          <w:rFonts w:ascii="Times New Roman" w:hAnsi="Times New Roman"/>
          <w:sz w:val="28"/>
          <w:szCs w:val="28"/>
          <w:lang w:val="uk-UA"/>
        </w:rPr>
        <w:t xml:space="preserve">; - не змінилася – </w:t>
      </w:r>
      <w:r w:rsidR="00E73113" w:rsidRPr="00E73113">
        <w:rPr>
          <w:rFonts w:ascii="Times New Roman" w:hAnsi="Times New Roman"/>
          <w:sz w:val="28"/>
          <w:szCs w:val="28"/>
          <w:lang w:val="uk-UA"/>
        </w:rPr>
        <w:t>5</w:t>
      </w:r>
      <w:r w:rsidRPr="00E73113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73113" w:rsidRPr="00E73113">
        <w:rPr>
          <w:rFonts w:ascii="Times New Roman" w:hAnsi="Times New Roman"/>
          <w:sz w:val="28"/>
          <w:szCs w:val="28"/>
          <w:lang w:val="uk-UA"/>
        </w:rPr>
        <w:t>45</w:t>
      </w:r>
      <w:r w:rsidRPr="00E73113">
        <w:rPr>
          <w:rFonts w:ascii="Times New Roman" w:hAnsi="Times New Roman"/>
          <w:sz w:val="28"/>
          <w:szCs w:val="28"/>
          <w:lang w:val="uk-UA"/>
        </w:rPr>
        <w:t>%) відповідей</w:t>
      </w:r>
      <w:r w:rsidR="001C2C92">
        <w:rPr>
          <w:rFonts w:ascii="Times New Roman" w:hAnsi="Times New Roman"/>
          <w:sz w:val="28"/>
          <w:szCs w:val="28"/>
          <w:lang w:val="uk-UA"/>
        </w:rPr>
        <w:t>.</w:t>
      </w:r>
      <w:r w:rsidRPr="00E73113">
        <w:rPr>
          <w:rFonts w:ascii="Times New Roman" w:hAnsi="Times New Roman"/>
          <w:sz w:val="28"/>
          <w:szCs w:val="28"/>
          <w:lang w:val="uk-UA"/>
        </w:rPr>
        <w:t xml:space="preserve"> При цьому, жоден респондент не зазначив про погіршення організації роботи та управління судом за останні 12 місяців. </w:t>
      </w:r>
    </w:p>
    <w:p w:rsidR="00E73113" w:rsidRDefault="00E73113" w:rsidP="008E6E4F">
      <w:pPr>
        <w:pStyle w:val="a3"/>
        <w:ind w:firstLine="709"/>
        <w:jc w:val="both"/>
        <w:rPr>
          <w:lang w:val="uk-UA"/>
        </w:rPr>
      </w:pPr>
    </w:p>
    <w:p w:rsidR="00E73113" w:rsidRDefault="00E73113" w:rsidP="00E73113">
      <w:pPr>
        <w:pStyle w:val="a3"/>
        <w:jc w:val="both"/>
        <w:rPr>
          <w:lang w:val="uk-UA"/>
        </w:rPr>
      </w:pPr>
      <w:r w:rsidRPr="00E73113">
        <w:rPr>
          <w:lang w:val="uk-UA"/>
        </w:rPr>
        <w:lastRenderedPageBreak/>
        <w:drawing>
          <wp:inline distT="0" distB="0" distL="0" distR="0">
            <wp:extent cx="5962650" cy="2905125"/>
            <wp:effectExtent l="19050" t="0" r="1905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73113" w:rsidRDefault="00E73113" w:rsidP="008E6E4F">
      <w:pPr>
        <w:pStyle w:val="a3"/>
        <w:ind w:firstLine="709"/>
        <w:jc w:val="both"/>
        <w:rPr>
          <w:lang w:val="uk-UA"/>
        </w:rPr>
      </w:pPr>
    </w:p>
    <w:p w:rsidR="00E73113" w:rsidRPr="00E73113" w:rsidRDefault="00171769" w:rsidP="008E6E4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E73113"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 w:rsidRPr="00E73113">
        <w:rPr>
          <w:rFonts w:ascii="Times New Roman" w:hAnsi="Times New Roman"/>
          <w:sz w:val="28"/>
          <w:szCs w:val="28"/>
        </w:rPr>
        <w:t>IV</w:t>
      </w:r>
      <w:r w:rsidRPr="00E73113">
        <w:rPr>
          <w:rFonts w:ascii="Times New Roman" w:hAnsi="Times New Roman"/>
          <w:sz w:val="28"/>
          <w:szCs w:val="28"/>
          <w:lang w:val="ru-RU"/>
        </w:rPr>
        <w:t xml:space="preserve">. Які зміни відбулися </w:t>
      </w:r>
      <w:proofErr w:type="gramStart"/>
      <w:r w:rsidRPr="00E73113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E73113">
        <w:rPr>
          <w:rFonts w:ascii="Times New Roman" w:hAnsi="Times New Roman"/>
          <w:sz w:val="28"/>
          <w:szCs w:val="28"/>
          <w:lang w:val="ru-RU"/>
        </w:rPr>
        <w:t xml:space="preserve"> суді за час перебування на посаді нинішнього голови суду? </w:t>
      </w:r>
      <w:r w:rsidRPr="00E73113">
        <w:rPr>
          <w:rFonts w:ascii="Times New Roman" w:hAnsi="Times New Roman"/>
          <w:sz w:val="28"/>
          <w:szCs w:val="28"/>
        </w:rPr>
        <w:t xml:space="preserve">ХIV.1. </w:t>
      </w:r>
      <w:r w:rsidRPr="00E73113">
        <w:rPr>
          <w:rFonts w:ascii="Times New Roman" w:hAnsi="Times New Roman"/>
          <w:sz w:val="28"/>
          <w:szCs w:val="28"/>
          <w:lang w:val="ru-RU"/>
        </w:rPr>
        <w:t>Умови</w:t>
      </w:r>
      <w:r w:rsidRPr="001C2C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3113">
        <w:rPr>
          <w:rFonts w:ascii="Times New Roman" w:hAnsi="Times New Roman"/>
          <w:sz w:val="28"/>
          <w:szCs w:val="28"/>
          <w:lang w:val="ru-RU"/>
        </w:rPr>
        <w:t>праці</w:t>
      </w:r>
      <w:r w:rsidRPr="001C2C92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E73113">
        <w:rPr>
          <w:rFonts w:ascii="Times New Roman" w:hAnsi="Times New Roman"/>
          <w:sz w:val="28"/>
          <w:szCs w:val="28"/>
          <w:lang w:val="ru-RU"/>
        </w:rPr>
        <w:t>якість</w:t>
      </w:r>
      <w:r w:rsidRPr="001C2C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3113">
        <w:rPr>
          <w:rFonts w:ascii="Times New Roman" w:hAnsi="Times New Roman"/>
          <w:sz w:val="28"/>
          <w:szCs w:val="28"/>
          <w:lang w:val="ru-RU"/>
        </w:rPr>
        <w:t>робоч</w:t>
      </w:r>
      <w:r w:rsidR="00E73113" w:rsidRPr="00E73113">
        <w:rPr>
          <w:rFonts w:ascii="Times New Roman" w:hAnsi="Times New Roman"/>
          <w:sz w:val="28"/>
          <w:szCs w:val="28"/>
          <w:lang w:val="ru-RU"/>
        </w:rPr>
        <w:t>ого</w:t>
      </w:r>
      <w:r w:rsidR="00E73113" w:rsidRPr="001C2C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3113" w:rsidRPr="00E73113">
        <w:rPr>
          <w:rFonts w:ascii="Times New Roman" w:hAnsi="Times New Roman"/>
          <w:sz w:val="28"/>
          <w:szCs w:val="28"/>
          <w:lang w:val="ru-RU"/>
        </w:rPr>
        <w:t>місця</w:t>
      </w:r>
      <w:r w:rsidR="00E73113" w:rsidRPr="001C2C92">
        <w:rPr>
          <w:rFonts w:ascii="Times New Roman" w:hAnsi="Times New Roman"/>
          <w:sz w:val="28"/>
          <w:szCs w:val="28"/>
          <w:lang w:val="ru-RU"/>
        </w:rPr>
        <w:t xml:space="preserve">): - </w:t>
      </w:r>
      <w:r w:rsidR="00E73113" w:rsidRPr="00E73113">
        <w:rPr>
          <w:rFonts w:ascii="Times New Roman" w:hAnsi="Times New Roman"/>
          <w:sz w:val="28"/>
          <w:szCs w:val="28"/>
          <w:lang w:val="ru-RU"/>
        </w:rPr>
        <w:t>покращилися</w:t>
      </w:r>
      <w:r w:rsidR="00E73113" w:rsidRPr="001C2C92">
        <w:rPr>
          <w:rFonts w:ascii="Times New Roman" w:hAnsi="Times New Roman"/>
          <w:sz w:val="28"/>
          <w:szCs w:val="28"/>
          <w:lang w:val="ru-RU"/>
        </w:rPr>
        <w:t xml:space="preserve"> – 9 (</w:t>
      </w:r>
      <w:r w:rsidR="00E73113" w:rsidRPr="00E73113">
        <w:rPr>
          <w:rFonts w:ascii="Times New Roman" w:hAnsi="Times New Roman"/>
          <w:sz w:val="28"/>
          <w:szCs w:val="28"/>
          <w:lang w:val="uk-UA"/>
        </w:rPr>
        <w:t>82</w:t>
      </w:r>
      <w:r w:rsidRPr="001C2C92">
        <w:rPr>
          <w:rFonts w:ascii="Times New Roman" w:hAnsi="Times New Roman"/>
          <w:sz w:val="28"/>
          <w:szCs w:val="28"/>
          <w:lang w:val="ru-RU"/>
        </w:rPr>
        <w:t xml:space="preserve">%) </w:t>
      </w:r>
      <w:r w:rsidRPr="00E73113">
        <w:rPr>
          <w:rFonts w:ascii="Times New Roman" w:hAnsi="Times New Roman"/>
          <w:sz w:val="28"/>
          <w:szCs w:val="28"/>
          <w:lang w:val="ru-RU"/>
        </w:rPr>
        <w:t>відповідей</w:t>
      </w:r>
      <w:r w:rsidRPr="001C2C92">
        <w:rPr>
          <w:rFonts w:ascii="Times New Roman" w:hAnsi="Times New Roman"/>
          <w:sz w:val="28"/>
          <w:szCs w:val="28"/>
          <w:lang w:val="ru-RU"/>
        </w:rPr>
        <w:t xml:space="preserve">; - </w:t>
      </w:r>
      <w:r w:rsidRPr="00E73113">
        <w:rPr>
          <w:rFonts w:ascii="Times New Roman" w:hAnsi="Times New Roman"/>
          <w:sz w:val="28"/>
          <w:szCs w:val="28"/>
          <w:lang w:val="ru-RU"/>
        </w:rPr>
        <w:t>не</w:t>
      </w:r>
      <w:r w:rsidRPr="001C2C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3113">
        <w:rPr>
          <w:rFonts w:ascii="Times New Roman" w:hAnsi="Times New Roman"/>
          <w:sz w:val="28"/>
          <w:szCs w:val="28"/>
          <w:lang w:val="ru-RU"/>
        </w:rPr>
        <w:t>змінилися</w:t>
      </w:r>
      <w:r w:rsidRPr="001C2C92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E73113" w:rsidRPr="001C2C92">
        <w:rPr>
          <w:rFonts w:ascii="Times New Roman" w:hAnsi="Times New Roman"/>
          <w:sz w:val="28"/>
          <w:szCs w:val="28"/>
          <w:lang w:val="ru-RU"/>
        </w:rPr>
        <w:t>2</w:t>
      </w:r>
      <w:r w:rsidRPr="001C2C92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E73113" w:rsidRPr="001C2C92">
        <w:rPr>
          <w:rFonts w:ascii="Times New Roman" w:hAnsi="Times New Roman"/>
          <w:sz w:val="28"/>
          <w:szCs w:val="28"/>
          <w:lang w:val="ru-RU"/>
        </w:rPr>
        <w:t xml:space="preserve">18%) </w:t>
      </w:r>
      <w:r w:rsidR="00E73113" w:rsidRPr="00E73113">
        <w:rPr>
          <w:rFonts w:ascii="Times New Roman" w:hAnsi="Times New Roman"/>
          <w:sz w:val="28"/>
          <w:szCs w:val="28"/>
          <w:lang w:val="ru-RU"/>
        </w:rPr>
        <w:t>відповіді</w:t>
      </w:r>
      <w:r w:rsidR="001C2C92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1C2C92">
        <w:rPr>
          <w:rFonts w:ascii="Times New Roman" w:hAnsi="Times New Roman"/>
          <w:sz w:val="28"/>
          <w:szCs w:val="28"/>
          <w:lang w:val="ru-RU"/>
        </w:rPr>
        <w:t xml:space="preserve">- погіршилися - </w:t>
      </w:r>
      <w:r w:rsidR="001C2C92" w:rsidRPr="00342C48">
        <w:rPr>
          <w:rFonts w:ascii="Times New Roman" w:hAnsi="Times New Roman"/>
          <w:sz w:val="28"/>
          <w:szCs w:val="28"/>
          <w:lang w:val="ru-RU"/>
        </w:rPr>
        <w:t>не зазначив жоден респондент</w:t>
      </w:r>
      <w:r w:rsidR="001C2C92">
        <w:rPr>
          <w:rFonts w:ascii="Times New Roman" w:hAnsi="Times New Roman"/>
          <w:sz w:val="28"/>
          <w:szCs w:val="28"/>
          <w:lang w:val="ru-RU"/>
        </w:rPr>
        <w:t>.</w:t>
      </w:r>
      <w:r w:rsidRPr="001C2C9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3113" w:rsidRDefault="00E73113" w:rsidP="008E6E4F">
      <w:pPr>
        <w:pStyle w:val="a3"/>
        <w:ind w:firstLine="709"/>
        <w:jc w:val="both"/>
        <w:rPr>
          <w:lang w:val="uk-UA"/>
        </w:rPr>
      </w:pPr>
    </w:p>
    <w:p w:rsidR="00E73113" w:rsidRDefault="00E73113" w:rsidP="00E73113">
      <w:pPr>
        <w:pStyle w:val="a3"/>
        <w:jc w:val="both"/>
        <w:rPr>
          <w:lang w:val="uk-UA"/>
        </w:rPr>
      </w:pPr>
      <w:r w:rsidRPr="00E73113">
        <w:rPr>
          <w:lang w:val="uk-UA"/>
        </w:rPr>
        <w:drawing>
          <wp:inline distT="0" distB="0" distL="0" distR="0">
            <wp:extent cx="6086475" cy="2714625"/>
            <wp:effectExtent l="19050" t="0" r="9525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73113" w:rsidRDefault="00E73113" w:rsidP="008E6E4F">
      <w:pPr>
        <w:pStyle w:val="a3"/>
        <w:ind w:firstLine="709"/>
        <w:jc w:val="both"/>
        <w:rPr>
          <w:lang w:val="uk-UA"/>
        </w:rPr>
      </w:pPr>
    </w:p>
    <w:p w:rsidR="00E73113" w:rsidRPr="00E73113" w:rsidRDefault="00171769" w:rsidP="008E6E4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E73113"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 w:rsidRPr="00E73113">
        <w:rPr>
          <w:rFonts w:ascii="Times New Roman" w:hAnsi="Times New Roman"/>
          <w:sz w:val="28"/>
          <w:szCs w:val="28"/>
        </w:rPr>
        <w:t>IV</w:t>
      </w:r>
      <w:r w:rsidRPr="00E73113">
        <w:rPr>
          <w:rFonts w:ascii="Times New Roman" w:hAnsi="Times New Roman"/>
          <w:sz w:val="28"/>
          <w:szCs w:val="28"/>
          <w:lang w:val="ru-RU"/>
        </w:rPr>
        <w:t>.2. Стан приміщення суду: - покращився – 1</w:t>
      </w:r>
      <w:r w:rsidR="00E73113" w:rsidRPr="00E73113">
        <w:rPr>
          <w:rFonts w:ascii="Times New Roman" w:hAnsi="Times New Roman"/>
          <w:sz w:val="28"/>
          <w:szCs w:val="28"/>
          <w:lang w:val="uk-UA"/>
        </w:rPr>
        <w:t>0</w:t>
      </w:r>
      <w:r w:rsidRPr="00E73113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E73113" w:rsidRPr="00E73113">
        <w:rPr>
          <w:rFonts w:ascii="Times New Roman" w:hAnsi="Times New Roman"/>
          <w:sz w:val="28"/>
          <w:szCs w:val="28"/>
          <w:lang w:val="ru-RU"/>
        </w:rPr>
        <w:t>91%) відповідей; - не змінився – 1 (9%) відповідь</w:t>
      </w:r>
      <w:r w:rsidR="00E73113">
        <w:rPr>
          <w:rFonts w:ascii="Times New Roman" w:hAnsi="Times New Roman"/>
          <w:sz w:val="28"/>
          <w:szCs w:val="28"/>
          <w:lang w:val="ru-RU"/>
        </w:rPr>
        <w:t xml:space="preserve">; - погіршилися - </w:t>
      </w:r>
      <w:r w:rsidR="001C2C92" w:rsidRPr="00342C48">
        <w:rPr>
          <w:rFonts w:ascii="Times New Roman" w:hAnsi="Times New Roman"/>
          <w:sz w:val="28"/>
          <w:szCs w:val="28"/>
          <w:lang w:val="ru-RU"/>
        </w:rPr>
        <w:t>не зазначив жоден респондент</w:t>
      </w:r>
      <w:r w:rsidR="001C2C92">
        <w:rPr>
          <w:rFonts w:ascii="Times New Roman" w:hAnsi="Times New Roman"/>
          <w:sz w:val="28"/>
          <w:szCs w:val="28"/>
          <w:lang w:val="ru-RU"/>
        </w:rPr>
        <w:t>.</w:t>
      </w:r>
      <w:r w:rsidRPr="00E7311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3113" w:rsidRDefault="00E73113" w:rsidP="008E6E4F">
      <w:pPr>
        <w:pStyle w:val="a3"/>
        <w:ind w:firstLine="709"/>
        <w:jc w:val="both"/>
        <w:rPr>
          <w:lang w:val="uk-UA"/>
        </w:rPr>
      </w:pPr>
    </w:p>
    <w:p w:rsidR="00E73113" w:rsidRDefault="00E73113" w:rsidP="00E73113">
      <w:pPr>
        <w:pStyle w:val="a3"/>
        <w:jc w:val="both"/>
        <w:rPr>
          <w:lang w:val="uk-UA"/>
        </w:rPr>
      </w:pPr>
      <w:r w:rsidRPr="00E73113">
        <w:rPr>
          <w:lang w:val="uk-UA"/>
        </w:rPr>
        <w:lastRenderedPageBreak/>
        <w:drawing>
          <wp:inline distT="0" distB="0" distL="0" distR="0">
            <wp:extent cx="5524500" cy="2740660"/>
            <wp:effectExtent l="19050" t="0" r="19050" b="254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73113" w:rsidRDefault="00E73113" w:rsidP="008E6E4F">
      <w:pPr>
        <w:pStyle w:val="a3"/>
        <w:ind w:firstLine="709"/>
        <w:jc w:val="both"/>
        <w:rPr>
          <w:lang w:val="uk-UA"/>
        </w:rPr>
      </w:pPr>
    </w:p>
    <w:p w:rsidR="001C2C92" w:rsidRPr="00EE4CC0" w:rsidRDefault="00171769" w:rsidP="008E6E4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EE4CC0"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 w:rsidRPr="00EE4CC0">
        <w:rPr>
          <w:rFonts w:ascii="Times New Roman" w:hAnsi="Times New Roman"/>
          <w:sz w:val="28"/>
          <w:szCs w:val="28"/>
        </w:rPr>
        <w:t>IV</w:t>
      </w:r>
      <w:r w:rsidRPr="00EE4CC0">
        <w:rPr>
          <w:rFonts w:ascii="Times New Roman" w:hAnsi="Times New Roman"/>
          <w:sz w:val="28"/>
          <w:szCs w:val="28"/>
          <w:lang w:val="ru-RU"/>
        </w:rPr>
        <w:t xml:space="preserve">.3. Відносини у колективі: - покращилися – </w:t>
      </w:r>
      <w:r w:rsidR="001C2C92" w:rsidRPr="00EE4CC0">
        <w:rPr>
          <w:rFonts w:ascii="Times New Roman" w:hAnsi="Times New Roman"/>
          <w:sz w:val="28"/>
          <w:szCs w:val="28"/>
          <w:lang w:val="uk-UA"/>
        </w:rPr>
        <w:t>4</w:t>
      </w:r>
      <w:r w:rsidRPr="00EE4CC0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1C2C92" w:rsidRPr="00EE4CC0">
        <w:rPr>
          <w:rFonts w:ascii="Times New Roman" w:hAnsi="Times New Roman"/>
          <w:sz w:val="28"/>
          <w:szCs w:val="28"/>
          <w:lang w:val="ru-RU"/>
        </w:rPr>
        <w:t>36%) відповіді; - не змінилися – 7 (64</w:t>
      </w:r>
      <w:r w:rsidRPr="00EE4CC0">
        <w:rPr>
          <w:rFonts w:ascii="Times New Roman" w:hAnsi="Times New Roman"/>
          <w:sz w:val="28"/>
          <w:szCs w:val="28"/>
          <w:lang w:val="ru-RU"/>
        </w:rPr>
        <w:t xml:space="preserve">%) відповідей; </w:t>
      </w:r>
      <w:r w:rsidR="001C2C92" w:rsidRPr="00EE4CC0">
        <w:rPr>
          <w:rFonts w:ascii="Times New Roman" w:hAnsi="Times New Roman"/>
          <w:sz w:val="28"/>
          <w:szCs w:val="28"/>
          <w:lang w:val="ru-RU"/>
        </w:rPr>
        <w:t xml:space="preserve">- погіршилися - </w:t>
      </w:r>
      <w:r w:rsidR="00EE4CC0" w:rsidRPr="00EE4CC0">
        <w:rPr>
          <w:rFonts w:ascii="Times New Roman" w:hAnsi="Times New Roman"/>
          <w:sz w:val="28"/>
          <w:szCs w:val="28"/>
          <w:lang w:val="ru-RU"/>
        </w:rPr>
        <w:t>не зазначив жоден респондент</w:t>
      </w:r>
      <w:r w:rsidRPr="00EE4CC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C2C92" w:rsidRDefault="001C2C92" w:rsidP="008E6E4F">
      <w:pPr>
        <w:pStyle w:val="a3"/>
        <w:ind w:firstLine="709"/>
        <w:jc w:val="both"/>
        <w:rPr>
          <w:lang w:val="uk-UA"/>
        </w:rPr>
      </w:pPr>
    </w:p>
    <w:p w:rsidR="001C2C92" w:rsidRDefault="001C2C92" w:rsidP="00EE4CC0">
      <w:pPr>
        <w:pStyle w:val="a3"/>
        <w:jc w:val="both"/>
        <w:rPr>
          <w:lang w:val="uk-UA"/>
        </w:rPr>
      </w:pPr>
      <w:r w:rsidRPr="001C2C92">
        <w:rPr>
          <w:lang w:val="uk-UA"/>
        </w:rPr>
        <w:drawing>
          <wp:inline distT="0" distB="0" distL="0" distR="0">
            <wp:extent cx="6000750" cy="2857500"/>
            <wp:effectExtent l="19050" t="0" r="1905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C2C92" w:rsidRDefault="001C2C92" w:rsidP="008E6E4F">
      <w:pPr>
        <w:pStyle w:val="a3"/>
        <w:ind w:firstLine="709"/>
        <w:jc w:val="both"/>
        <w:rPr>
          <w:lang w:val="uk-UA"/>
        </w:rPr>
      </w:pPr>
    </w:p>
    <w:p w:rsidR="00273074" w:rsidRPr="00EE4CC0" w:rsidRDefault="00171769" w:rsidP="008E6E4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4CC0">
        <w:rPr>
          <w:rFonts w:ascii="Times New Roman" w:hAnsi="Times New Roman"/>
          <w:sz w:val="28"/>
          <w:szCs w:val="28"/>
          <w:lang w:val="ru-RU"/>
        </w:rPr>
        <w:t>Х</w:t>
      </w:r>
      <w:r w:rsidRPr="00EE4CC0">
        <w:rPr>
          <w:rFonts w:ascii="Times New Roman" w:hAnsi="Times New Roman"/>
          <w:sz w:val="28"/>
          <w:szCs w:val="28"/>
        </w:rPr>
        <w:t>IV</w:t>
      </w:r>
      <w:r w:rsidRPr="00EE4CC0">
        <w:rPr>
          <w:rFonts w:ascii="Times New Roman" w:hAnsi="Times New Roman"/>
          <w:sz w:val="28"/>
          <w:szCs w:val="28"/>
          <w:lang w:val="ru-RU"/>
        </w:rPr>
        <w:t xml:space="preserve">.4. Організація роботи та управління судом: - покращилася – </w:t>
      </w:r>
      <w:r w:rsidR="00EE4CC0" w:rsidRPr="00EE4CC0">
        <w:rPr>
          <w:rFonts w:ascii="Times New Roman" w:hAnsi="Times New Roman"/>
          <w:sz w:val="28"/>
          <w:szCs w:val="28"/>
          <w:lang w:val="uk-UA"/>
        </w:rPr>
        <w:t>6</w:t>
      </w:r>
      <w:r w:rsidR="00EE4CC0" w:rsidRPr="00EE4CC0">
        <w:rPr>
          <w:rFonts w:ascii="Times New Roman" w:hAnsi="Times New Roman"/>
          <w:sz w:val="28"/>
          <w:szCs w:val="28"/>
          <w:lang w:val="ru-RU"/>
        </w:rPr>
        <w:t xml:space="preserve"> (55</w:t>
      </w:r>
      <w:r w:rsidRPr="00EE4CC0">
        <w:rPr>
          <w:rFonts w:ascii="Times New Roman" w:hAnsi="Times New Roman"/>
          <w:sz w:val="28"/>
          <w:szCs w:val="28"/>
          <w:lang w:val="ru-RU"/>
        </w:rPr>
        <w:t xml:space="preserve">%) відповідей; - не змінилася – </w:t>
      </w:r>
      <w:r w:rsidR="00EE4CC0" w:rsidRPr="00EE4CC0">
        <w:rPr>
          <w:rFonts w:ascii="Times New Roman" w:hAnsi="Times New Roman"/>
          <w:sz w:val="28"/>
          <w:szCs w:val="28"/>
          <w:lang w:val="ru-RU"/>
        </w:rPr>
        <w:t>5</w:t>
      </w:r>
      <w:r w:rsidRPr="00EE4CC0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EE4CC0" w:rsidRPr="00EE4CC0">
        <w:rPr>
          <w:rFonts w:ascii="Times New Roman" w:hAnsi="Times New Roman"/>
          <w:sz w:val="28"/>
          <w:szCs w:val="28"/>
          <w:lang w:val="ru-RU"/>
        </w:rPr>
        <w:t>45</w:t>
      </w:r>
      <w:r w:rsidRPr="00EE4CC0">
        <w:rPr>
          <w:rFonts w:ascii="Times New Roman" w:hAnsi="Times New Roman"/>
          <w:sz w:val="28"/>
          <w:szCs w:val="28"/>
          <w:lang w:val="ru-RU"/>
        </w:rPr>
        <w:t xml:space="preserve">%) відповідей; </w:t>
      </w:r>
      <w:r w:rsidR="00EE4CC0" w:rsidRPr="00EE4CC0">
        <w:rPr>
          <w:rFonts w:ascii="Times New Roman" w:hAnsi="Times New Roman"/>
          <w:sz w:val="28"/>
          <w:szCs w:val="28"/>
          <w:lang w:val="ru-RU"/>
        </w:rPr>
        <w:t xml:space="preserve">- погіршилися - не зазначив жоден респондент. </w:t>
      </w:r>
      <w:r w:rsidRPr="00EE4CC0">
        <w:rPr>
          <w:rFonts w:ascii="Times New Roman" w:hAnsi="Times New Roman"/>
          <w:sz w:val="28"/>
          <w:szCs w:val="28"/>
          <w:lang w:val="ru-RU"/>
        </w:rPr>
        <w:t>При цьому, жоден з судді</w:t>
      </w:r>
      <w:proofErr w:type="gramStart"/>
      <w:r w:rsidRPr="00EE4CC0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EE4CC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EE4CC0">
        <w:rPr>
          <w:rFonts w:ascii="Times New Roman" w:hAnsi="Times New Roman"/>
          <w:sz w:val="28"/>
          <w:szCs w:val="28"/>
          <w:lang w:val="ru-RU"/>
        </w:rPr>
        <w:t>як</w:t>
      </w:r>
      <w:proofErr w:type="gramEnd"/>
      <w:r w:rsidRPr="00EE4CC0">
        <w:rPr>
          <w:rFonts w:ascii="Times New Roman" w:hAnsi="Times New Roman"/>
          <w:sz w:val="28"/>
          <w:szCs w:val="28"/>
          <w:lang w:val="ru-RU"/>
        </w:rPr>
        <w:t>і прийняли участь в опитуванні, не вказали на погіршення умов праці, стану приміщення суду, відносин у колективі, організації роботи та управління персоналом за час перебування на посаді нинішнього голови суду.</w:t>
      </w:r>
    </w:p>
    <w:p w:rsidR="00EE4CC0" w:rsidRPr="00EE4CC0" w:rsidRDefault="00EE4CC0" w:rsidP="00EE4CC0">
      <w:pPr>
        <w:pStyle w:val="a3"/>
        <w:jc w:val="both"/>
        <w:rPr>
          <w:lang w:val="uk-UA"/>
        </w:rPr>
      </w:pPr>
      <w:r w:rsidRPr="00EE4CC0">
        <w:rPr>
          <w:lang w:val="uk-UA"/>
        </w:rPr>
        <w:lastRenderedPageBreak/>
        <w:drawing>
          <wp:inline distT="0" distB="0" distL="0" distR="0">
            <wp:extent cx="5819775" cy="2962275"/>
            <wp:effectExtent l="19050" t="0" r="9525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sectPr w:rsidR="00EE4CC0" w:rsidRPr="00EE4CC0" w:rsidSect="0027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71769"/>
    <w:rsid w:val="000C10E4"/>
    <w:rsid w:val="00171769"/>
    <w:rsid w:val="001C2C92"/>
    <w:rsid w:val="00273074"/>
    <w:rsid w:val="00342C48"/>
    <w:rsid w:val="0049151D"/>
    <w:rsid w:val="0049707D"/>
    <w:rsid w:val="004E765F"/>
    <w:rsid w:val="00561E49"/>
    <w:rsid w:val="007C34D3"/>
    <w:rsid w:val="008E6E4F"/>
    <w:rsid w:val="00B656DB"/>
    <w:rsid w:val="00BF509F"/>
    <w:rsid w:val="00C257D4"/>
    <w:rsid w:val="00DD2E38"/>
    <w:rsid w:val="00DF53E8"/>
    <w:rsid w:val="00E73113"/>
    <w:rsid w:val="00EE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71769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B6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9;&#1091;&#1076;&#1076;&#1110;&#1074;\&#1057;&#1091;&#1076;&#1076;&#1110;%202018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9;&#1091;&#1076;&#1076;&#1110;&#1074;\&#1057;&#1091;&#1076;&#1076;&#1110;%202018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9;&#1091;&#1076;&#1076;&#1110;&#1074;\&#1057;&#1091;&#1076;&#1076;&#1110;%202018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9;&#1091;&#1076;&#1076;&#1110;&#1074;\&#1057;&#1091;&#1076;&#1076;&#1110;%202018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9;&#1091;&#1076;&#1076;&#1110;&#1074;\&#1057;&#1091;&#1076;&#1076;&#1110;%202018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9;&#1091;&#1076;&#1076;&#1110;&#1074;\&#1057;&#1091;&#1076;&#1076;&#1110;%202018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9;&#1091;&#1076;&#1076;&#1110;&#1074;\&#1057;&#1091;&#1076;&#1076;&#1110;%202018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9;&#1091;&#1076;&#1076;&#1110;&#1074;\&#1057;&#1091;&#1076;&#1076;&#1110;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9;&#1091;&#1076;&#1076;&#1110;&#1074;\&#1057;&#1091;&#1076;&#1076;&#1110;%20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9;&#1091;&#1076;&#1076;&#1110;&#1074;\&#1057;&#1091;&#1076;&#1076;&#1110;%20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9;&#1091;&#1076;&#1076;&#1110;&#1074;\&#1057;&#1091;&#1076;&#1076;&#1110;%20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9;&#1091;&#1076;&#1076;&#1110;&#1074;\&#1057;&#1091;&#1076;&#1076;&#1110;%2020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9;&#1091;&#1076;&#1076;&#1110;&#1074;\&#1057;&#1091;&#1076;&#1076;&#1110;%202018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9;&#1091;&#1076;&#1076;&#1110;&#1074;\&#1057;&#1091;&#1076;&#1076;&#1110;%202018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9;&#1091;&#1076;&#1076;&#1110;&#1074;\&#1057;&#1091;&#1076;&#1076;&#1110;%202018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9;&#1091;&#1076;&#1076;&#1110;&#1074;\&#1057;&#1091;&#1076;&#1076;&#1110;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 b="1" i="0" baseline="0"/>
              <a:t>Чи </a:t>
            </a:r>
            <a:r>
              <a:rPr lang="ru-RU" sz="900" b="1" i="0" baseline="0"/>
              <a:t>не виникало у Вас відчуття, що навіть за існуючих умов фінансування та матеріально-технічного забезпечення суду умови могли б бути кращими (тобто наявні ресурси використовуються не зовсім правильно та раціонально)?</a:t>
            </a:r>
            <a:endParaRPr lang="ru-RU" sz="9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39331730542382143"/>
                  <c:y val="0.30285094518827216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42004979952933041"/>
                  <c:y val="0.3151750972762649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8179529003149955"/>
                  <c:y val="1.2377094886485493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Лист5!$B$170:$B$174</c:f>
              <c:strCache>
                <c:ptCount val="5"/>
                <c:pt idx="0">
                  <c:v>Я в цьому впевнений (0)</c:v>
                </c:pt>
                <c:pt idx="1">
                  <c:v>Таке відчуття виникало досить часто (0)</c:v>
                </c:pt>
                <c:pt idx="2">
                  <c:v>Інколи виникало (2)</c:v>
                </c:pt>
                <c:pt idx="3">
                  <c:v>Не виникало (8)</c:v>
                </c:pt>
                <c:pt idx="4">
                  <c:v>Важко сказати (1)</c:v>
                </c:pt>
              </c:strCache>
            </c:strRef>
          </c:cat>
          <c:val>
            <c:numRef>
              <c:f>Лист5!$C$170:$C$174</c:f>
              <c:numCache>
                <c:formatCode>Основной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Стан приміщення суду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delete val="1"/>
            </c:dLbl>
            <c:dLbl>
              <c:idx val="1"/>
              <c:layout>
                <c:manualLayout>
                  <c:x val="0.14931073044331492"/>
                  <c:y val="6.049335043622741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7.6885389326334192E-3"/>
                  <c:y val="0.12635944633193091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Лист5!$B$681:$B$683</c:f>
              <c:strCache>
                <c:ptCount val="3"/>
                <c:pt idx="0">
                  <c:v>Погіршилися (0)</c:v>
                </c:pt>
                <c:pt idx="1">
                  <c:v>Не змінилися (2)</c:v>
                </c:pt>
                <c:pt idx="2">
                  <c:v>Покращилися (9)</c:v>
                </c:pt>
              </c:strCache>
            </c:strRef>
          </c:cat>
          <c:val>
            <c:numRef>
              <c:f>Лист5!$C$681:$C$683</c:f>
              <c:numCache>
                <c:formatCode>Основной</c:formatCode>
                <c:ptCount val="3"/>
                <c:pt idx="0">
                  <c:v>0</c:v>
                </c:pt>
                <c:pt idx="1">
                  <c:v>2</c:v>
                </c:pt>
                <c:pt idx="2">
                  <c:v>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Відносини у колективі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26482305336832895"/>
                  <c:y val="0.1540808022567119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2079451006124267"/>
                  <c:y val="-6.0964430512321949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0638823272091003"/>
                  <c:y val="6.0001386724665817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Лист5!$B$696:$B$698</c:f>
              <c:strCache>
                <c:ptCount val="3"/>
                <c:pt idx="0">
                  <c:v>Погіршилися (2)</c:v>
                </c:pt>
                <c:pt idx="1">
                  <c:v>Не змінилися (8)</c:v>
                </c:pt>
                <c:pt idx="2">
                  <c:v>Покращилися (1)</c:v>
                </c:pt>
              </c:strCache>
            </c:strRef>
          </c:cat>
          <c:val>
            <c:numRef>
              <c:f>Лист5!$C$696:$C$698</c:f>
              <c:numCache>
                <c:formatCode>Основной</c:formatCode>
                <c:ptCount val="3"/>
                <c:pt idx="0">
                  <c:v>2</c:v>
                </c:pt>
                <c:pt idx="1">
                  <c:v>8</c:v>
                </c:pt>
                <c:pt idx="2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Організація роботи та управління судом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29758377077865378"/>
                  <c:y val="9.2483222456181319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4.8631999125109363E-2"/>
                  <c:y val="0.19047393140092067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2.6319444444444444E-2"/>
                  <c:y val="-0.12489791151966763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Лист5!$B$709:$B$711</c:f>
              <c:strCache>
                <c:ptCount val="3"/>
                <c:pt idx="0">
                  <c:v>Погіршилися (0)</c:v>
                </c:pt>
                <c:pt idx="1">
                  <c:v>Не змінилися (5)</c:v>
                </c:pt>
                <c:pt idx="2">
                  <c:v>Покращилися (6)</c:v>
                </c:pt>
              </c:strCache>
            </c:strRef>
          </c:cat>
          <c:val>
            <c:numRef>
              <c:f>Лист5!$C$709:$C$711</c:f>
              <c:numCache>
                <c:formatCode>Основной</c:formatCode>
                <c:ptCount val="3"/>
                <c:pt idx="0">
                  <c:v>0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Умови праці (якість робочого місця)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delete val="1"/>
            </c:dLbl>
            <c:dLbl>
              <c:idx val="2"/>
              <c:layout>
                <c:manualLayout>
                  <c:x val="-1.8077646544181977E-2"/>
                  <c:y val="5.8774135395417239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Лист5!$B$723:$B$725</c:f>
              <c:strCache>
                <c:ptCount val="3"/>
                <c:pt idx="0">
                  <c:v>Погіршилися (0)</c:v>
                </c:pt>
                <c:pt idx="1">
                  <c:v>Не змінилися (2)</c:v>
                </c:pt>
                <c:pt idx="2">
                  <c:v>Покращилися (9)</c:v>
                </c:pt>
              </c:strCache>
            </c:strRef>
          </c:cat>
          <c:val>
            <c:numRef>
              <c:f>Лист5!$C$723:$C$725</c:f>
              <c:numCache>
                <c:formatCode>Основной</c:formatCode>
                <c:ptCount val="3"/>
                <c:pt idx="0">
                  <c:v>0</c:v>
                </c:pt>
                <c:pt idx="1">
                  <c:v>2</c:v>
                </c:pt>
                <c:pt idx="2">
                  <c:v>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Стан приміщення суду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46261143919510062"/>
                  <c:y val="0.11998525692723726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21740026246719199"/>
                  <c:y val="0.12585110226364535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1.083923884514435E-2"/>
                  <c:y val="6.3157645049575412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Лист5!$B$737:$B$739</c:f>
              <c:strCache>
                <c:ptCount val="3"/>
                <c:pt idx="0">
                  <c:v>Погіршилися (0)</c:v>
                </c:pt>
                <c:pt idx="1">
                  <c:v>Не змінилися (1)</c:v>
                </c:pt>
                <c:pt idx="2">
                  <c:v>Покращилися (10)</c:v>
                </c:pt>
              </c:strCache>
            </c:strRef>
          </c:cat>
          <c:val>
            <c:numRef>
              <c:f>Лист5!$C$737:$C$739</c:f>
              <c:numCache>
                <c:formatCode>Основной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Відносини у колективі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24449190726159262"/>
                  <c:y val="0.11379608578716713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4.2381999125109433E-2"/>
                  <c:y val="0.16507497436383975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2.0633967629046492E-2"/>
                  <c:y val="-0.12279629379586698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Лист5!$B$751:$B$753</c:f>
              <c:strCache>
                <c:ptCount val="3"/>
                <c:pt idx="0">
                  <c:v>Погіршилися (0)</c:v>
                </c:pt>
                <c:pt idx="1">
                  <c:v>Не змінилися (7)</c:v>
                </c:pt>
                <c:pt idx="2">
                  <c:v>Покращилися (4)</c:v>
                </c:pt>
              </c:strCache>
            </c:strRef>
          </c:cat>
          <c:val>
            <c:numRef>
              <c:f>Лист5!$C$751:$C$753</c:f>
              <c:numCache>
                <c:formatCode>Основной</c:formatCode>
                <c:ptCount val="3"/>
                <c:pt idx="0">
                  <c:v>0</c:v>
                </c:pt>
                <c:pt idx="1">
                  <c:v>7</c:v>
                </c:pt>
                <c:pt idx="2">
                  <c:v>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Організація роботи та управління судом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1171626983312534E-2"/>
          <c:y val="0.20883999911611092"/>
          <c:w val="0.6795113869867937"/>
          <c:h val="0.5744374628733947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2078790463692039"/>
                  <c:y val="7.9295105956712394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3.6470497930795556E-2"/>
                  <c:y val="0.19945484819849074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3.2569444444444443E-2"/>
                  <c:y val="0.21410846376451956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Лист5!$B$767:$B$769</c:f>
              <c:strCache>
                <c:ptCount val="3"/>
                <c:pt idx="0">
                  <c:v>Погіршилися (0)</c:v>
                </c:pt>
                <c:pt idx="1">
                  <c:v>Не змінилися (5)</c:v>
                </c:pt>
                <c:pt idx="2">
                  <c:v>Покращилися (6)</c:v>
                </c:pt>
              </c:strCache>
            </c:strRef>
          </c:cat>
          <c:val>
            <c:numRef>
              <c:f>Лист5!$C$767:$C$769</c:f>
              <c:numCache>
                <c:formatCode>Основной</c:formatCode>
                <c:ptCount val="3"/>
                <c:pt idx="0">
                  <c:v>0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000"/>
              <a:t>Співвідношення позиції голови суду та керівника апарату суду при плануванні роботи чи оцінюванні поточної діяльності суду</a:t>
            </a:r>
          </a:p>
        </c:rich>
      </c:tx>
      <c:layout>
        <c:manualLayout>
          <c:xMode val="edge"/>
          <c:yMode val="edge"/>
          <c:x val="0.10665266841644799"/>
          <c:y val="2.3172907477331611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53813086254031162"/>
                  <c:y val="0.10009573547443178"/>
                </c:manualLayout>
              </c:layout>
              <c:showCatName val="1"/>
              <c:showPercent val="1"/>
            </c:dLbl>
            <c:dLbl>
              <c:idx val="1"/>
              <c:delete val="1"/>
            </c:dLbl>
            <c:dLbl>
              <c:idx val="2"/>
              <c:layout>
                <c:manualLayout>
                  <c:x val="0.15790484609382277"/>
                  <c:y val="0.109046135869398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7.6684291802402091E-2"/>
                  <c:y val="0.3465213930059704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2.4367125984251971E-2"/>
                  <c:y val="-5.6974333541707035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Лист5!$B$508:$B$512</c:f>
              <c:strCache>
                <c:ptCount val="5"/>
                <c:pt idx="0">
                  <c:v>Важко сказати (1)</c:v>
                </c:pt>
                <c:pt idx="1">
                  <c:v>Практично завжди не збігається (0)</c:v>
                </c:pt>
                <c:pt idx="2">
                  <c:v>У більшості випадків не збігається (0)</c:v>
                </c:pt>
                <c:pt idx="3">
                  <c:v>У більшості випадків збігається (1)</c:v>
                </c:pt>
                <c:pt idx="4">
                  <c:v>Практично завжди збігається (9)</c:v>
                </c:pt>
              </c:strCache>
            </c:strRef>
          </c:cat>
          <c:val>
            <c:numRef>
              <c:f>Лист5!$C$508:$C$512</c:f>
              <c:numCache>
                <c:formatCode>Основной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000"/>
              <a:t>Відсоток робочого часу було витрачено на види робіт (дії), що не мають прямого стосунку до підготовки та розгляду справ</a:t>
            </a:r>
          </a:p>
        </c:rich>
      </c:tx>
      <c:layout>
        <c:manualLayout>
          <c:xMode val="edge"/>
          <c:yMode val="edge"/>
          <c:x val="0.11155752803626806"/>
          <c:y val="2.3172899020899401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1896215700310198"/>
                  <c:y val="-0.10898036851668709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3316271300793942"/>
                  <c:y val="6.2871210558878121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2458313674090162"/>
                  <c:y val="0.10894815082147521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3325469636064794"/>
                  <c:y val="0.34825522444490276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26788070469648467"/>
                  <c:y val="0.59824663160789171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Лист5!$B$518:$B$522</c:f>
              <c:strCache>
                <c:ptCount val="5"/>
                <c:pt idx="0">
                  <c:v>Такого не було (9)</c:v>
                </c:pt>
                <c:pt idx="1">
                  <c:v>До 10% (2)</c:v>
                </c:pt>
                <c:pt idx="2">
                  <c:v>11–30% (0)</c:v>
                </c:pt>
                <c:pt idx="3">
                  <c:v>31–50% (0)</c:v>
                </c:pt>
                <c:pt idx="4">
                  <c:v>51% і більше (0)</c:v>
                </c:pt>
              </c:strCache>
            </c:strRef>
          </c:cat>
          <c:val>
            <c:numRef>
              <c:f>Лист5!$C$518:$C$522</c:f>
              <c:numCache>
                <c:formatCode>Основной</c:formatCode>
                <c:ptCount val="5"/>
                <c:pt idx="0">
                  <c:v>9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Чи доводилось Вам протягом останніх 12 місяців працювати після закінчення робочого дня або брати роботу додому?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37881835083114646"/>
                  <c:y val="9.585592153505125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4.9181977252843394E-2"/>
                  <c:y val="0.28826586189796044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5.4567694663167104E-2"/>
                  <c:y val="2.146029405861468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Лист5!$B$527:$B$530</c:f>
              <c:strCache>
                <c:ptCount val="4"/>
                <c:pt idx="0">
                  <c:v>Це відбувалося постійно (0)</c:v>
                </c:pt>
                <c:pt idx="1">
                  <c:v>Досить часто (4)</c:v>
                </c:pt>
                <c:pt idx="2">
                  <c:v>Інколи (6)</c:v>
                </c:pt>
                <c:pt idx="3">
                  <c:v>Ніколи (1)</c:v>
                </c:pt>
              </c:strCache>
            </c:strRef>
          </c:cat>
          <c:val>
            <c:numRef>
              <c:f>Лист5!$C$527:$C$530</c:f>
              <c:numCache>
                <c:formatCode>Основной</c:formatCode>
                <c:ptCount val="4"/>
                <c:pt idx="0">
                  <c:v>0</c:v>
                </c:pt>
                <c:pt idx="1">
                  <c:v>4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Якщо такі випадки були, то чим це пояснюєте?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Лист5!$B$536:$B$541</c:f>
              <c:strCache>
                <c:ptCount val="5"/>
                <c:pt idx="0">
                  <c:v>Ваша кваліфікація та досвід ще не завжди дозволяють виконувати роботу вчасно (0)</c:v>
                </c:pt>
                <c:pt idx="1">
                  <c:v>Існує нерівномірність розподілу навантаження (0)</c:v>
                </c:pt>
                <c:pt idx="2">
                  <c:v>Загальне навантаження на суд є надто великим, тобто «не встигаємо всі» (4)</c:v>
                </c:pt>
                <c:pt idx="3">
                  <c:v>Немає належних умов на роботі (відсутні або несправні комп'ютери тощо) (2)</c:v>
                </c:pt>
                <c:pt idx="4">
                  <c:v>Інша причина (5)</c:v>
                </c:pt>
              </c:strCache>
            </c:strRef>
          </c:cat>
          <c:val>
            <c:numRef>
              <c:f>Лист5!$C$536:$C$541</c:f>
              <c:numCache>
                <c:formatCode>Основной</c:formatCode>
                <c:ptCount val="6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sz="800"/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Характеристика навантаження судді 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Лист5!$B$545:$B$549</c:f>
              <c:strCache>
                <c:ptCount val="5"/>
                <c:pt idx="0">
                  <c:v>Навантаження не є надмірним (справ не так багато і більшість є не надто складними)</c:v>
                </c:pt>
                <c:pt idx="1">
                  <c:v>Справ не так багато, але деякі з них надто складні</c:v>
                </c:pt>
                <c:pt idx="2">
                  <c:v>Справ багато, але в межах розумного (кількість не впливає на якість та своєчасність розгляду)</c:v>
                </c:pt>
                <c:pt idx="3">
                  <c:v>Навантаження до певної міри є надмірним (приблизно на 20-30% більше, ніж мало б бути)</c:v>
                </c:pt>
                <c:pt idx="4">
                  <c:v>Навантаження є надмірним</c:v>
                </c:pt>
              </c:strCache>
            </c:strRef>
          </c:cat>
          <c:val>
            <c:numRef>
              <c:f>Лист5!$C$545:$C$549</c:f>
              <c:numCache>
                <c:formatCode>Основной</c:formatCode>
                <c:ptCount val="5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Чи є корисними для Вас семінари, тренінги та інші форми навчання, що проходять у Вашому суді?</a:t>
            </a:r>
          </a:p>
        </c:rich>
      </c:tx>
      <c:layout>
        <c:manualLayout>
          <c:xMode val="edge"/>
          <c:yMode val="edge"/>
          <c:x val="0.10598600174978129"/>
          <c:y val="0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0770636482939633"/>
                  <c:y val="0.19866691968309688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6.4700787401574839E-2"/>
                  <c:y val="-1.714466092757283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2043086176727909"/>
                  <c:y val="0.29777175241855725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28011176727909104"/>
                  <c:y val="8.1086170340878824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Лист5!$B$555:$B$558</c:f>
              <c:strCache>
                <c:ptCount val="4"/>
                <c:pt idx="0">
                  <c:v>Дуже корисні (2)</c:v>
                </c:pt>
                <c:pt idx="1">
                  <c:v>Швидше корисні, ніж ні (7)</c:v>
                </c:pt>
                <c:pt idx="2">
                  <c:v>Швидше не корисні (2)</c:v>
                </c:pt>
                <c:pt idx="3">
                  <c:v>Зовсім не корисні (0)</c:v>
                </c:pt>
              </c:strCache>
            </c:strRef>
          </c:cat>
          <c:val>
            <c:numRef>
              <c:f>Лист5!$C$555:$C$558</c:f>
              <c:numCache>
                <c:formatCode>Основной</c:formatCode>
                <c:ptCount val="4"/>
                <c:pt idx="0">
                  <c:v>2</c:v>
                </c:pt>
                <c:pt idx="1">
                  <c:v>7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Особисте навантаження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2809820647419125E-2"/>
                  <c:y val="-0.16814985384651879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4.6263779527559022E-2"/>
                  <c:y val="0.27629175227258629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22714031058617704"/>
                  <c:y val="0.10678473289128471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Лист5!$B$655:$B$657</c:f>
              <c:strCache>
                <c:ptCount val="3"/>
                <c:pt idx="0">
                  <c:v>Зросло (9)</c:v>
                </c:pt>
                <c:pt idx="1">
                  <c:v>Не змінилось (1)</c:v>
                </c:pt>
                <c:pt idx="2">
                  <c:v>Зменшилось (1)</c:v>
                </c:pt>
              </c:strCache>
            </c:strRef>
          </c:cat>
          <c:val>
            <c:numRef>
              <c:f>Лист5!$C$655:$C$657</c:f>
              <c:numCache>
                <c:formatCode>Основной</c:formatCode>
                <c:ptCount val="3"/>
                <c:pt idx="0">
                  <c:v>9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baseline="0"/>
              <a:t>Умови праці (якість робочого місця)</a:t>
            </a:r>
            <a:endParaRPr lang="ru-RU" sz="14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40833431758530186"/>
                  <c:y val="0.19910172500113787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Лист5!$B$669:$B$671</c:f>
              <c:strCache>
                <c:ptCount val="3"/>
                <c:pt idx="0">
                  <c:v>Покращилися (0)</c:v>
                </c:pt>
                <c:pt idx="1">
                  <c:v>Не змінилися (3)</c:v>
                </c:pt>
                <c:pt idx="2">
                  <c:v>Погіршилися (8)</c:v>
                </c:pt>
              </c:strCache>
            </c:strRef>
          </c:cat>
          <c:val>
            <c:numRef>
              <c:f>Лист5!$C$669:$C$671</c:f>
              <c:numCache>
                <c:formatCode>Основной</c:formatCode>
                <c:ptCount val="3"/>
                <c:pt idx="0">
                  <c:v>0</c:v>
                </c:pt>
                <c:pt idx="1">
                  <c:v>3</c:v>
                </c:pt>
                <c:pt idx="2">
                  <c:v>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E1204-A924-48B2-B7D1-22E4A7DB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24</Pages>
  <Words>3837</Words>
  <Characters>21875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7</cp:revision>
  <dcterms:created xsi:type="dcterms:W3CDTF">2019-01-21T12:21:00Z</dcterms:created>
  <dcterms:modified xsi:type="dcterms:W3CDTF">2019-01-21T15:17:00Z</dcterms:modified>
</cp:coreProperties>
</file>