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75" w:rsidRPr="00815382" w:rsidRDefault="007D7375" w:rsidP="001779E7">
      <w:pPr>
        <w:shd w:val="clear" w:color="auto" w:fill="FFFFFF"/>
        <w:spacing w:after="150"/>
        <w:jc w:val="center"/>
        <w:rPr>
          <w:rFonts w:ascii="HelveticaNeueCyr-Roman" w:eastAsia="Times New Roman" w:hAnsi="HelveticaNeueCyr-Roman"/>
          <w:color w:val="3A3A3A"/>
          <w:sz w:val="44"/>
          <w:szCs w:val="44"/>
          <w:lang w:val="ru-RU" w:eastAsia="ru-RU" w:bidi="ar-SA"/>
        </w:rPr>
      </w:pPr>
    </w:p>
    <w:p w:rsidR="001779E7" w:rsidRPr="001779E7" w:rsidRDefault="008B60D0" w:rsidP="001779E7">
      <w:pPr>
        <w:shd w:val="clear" w:color="auto" w:fill="FFFFFF"/>
        <w:spacing w:after="150"/>
        <w:jc w:val="center"/>
        <w:rPr>
          <w:rFonts w:ascii="HelveticaNeueCyr-Roman" w:eastAsia="Times New Roman" w:hAnsi="HelveticaNeueCyr-Roman"/>
          <w:color w:val="3A3A3A"/>
          <w:lang w:val="ru-RU" w:eastAsia="ru-RU" w:bidi="ar-SA"/>
        </w:rPr>
      </w:pPr>
      <w:r>
        <w:rPr>
          <w:rFonts w:ascii="HelveticaNeueCyr-Roman" w:eastAsia="Times New Roman" w:hAnsi="HelveticaNeueCyr-Roman"/>
          <w:color w:val="3A3A3A"/>
          <w:sz w:val="44"/>
          <w:szCs w:val="44"/>
          <w:lang w:val="uk-UA" w:eastAsia="ru-RU" w:bidi="ar-SA"/>
        </w:rPr>
        <w:t xml:space="preserve">Оцінювання задоволеністю роботою господарського суду Донецької області учасниками судових проваджень. </w:t>
      </w:r>
    </w:p>
    <w:p w:rsidR="001779E7" w:rsidRPr="0018124F" w:rsidRDefault="001779E7" w:rsidP="001779E7">
      <w:pPr>
        <w:rPr>
          <w:rFonts w:ascii="Times New Roman" w:eastAsia="Times New Roman" w:hAnsi="Times New Roman"/>
          <w:sz w:val="28"/>
          <w:szCs w:val="28"/>
          <w:lang w:val="ru-RU" w:eastAsia="ru-RU" w:bidi="ar-SA"/>
        </w:rPr>
      </w:pPr>
    </w:p>
    <w:p w:rsidR="001779E7" w:rsidRPr="001779E7" w:rsidRDefault="008B60D0" w:rsidP="001779E7">
      <w:pPr>
        <w:shd w:val="clear" w:color="auto" w:fill="FFFFFF"/>
        <w:spacing w:after="150"/>
        <w:jc w:val="center"/>
        <w:rPr>
          <w:rFonts w:ascii="HelveticaNeueCyr-Roman" w:eastAsia="Times New Roman" w:hAnsi="HelveticaNeueCyr-Roman"/>
          <w:color w:val="3A3A3A"/>
          <w:lang w:val="ru-RU" w:eastAsia="ru-RU" w:bidi="ar-SA"/>
        </w:rPr>
      </w:pPr>
      <w:r>
        <w:rPr>
          <w:rFonts w:ascii="HelveticaNeueCyr-Roman" w:eastAsia="Times New Roman" w:hAnsi="HelveticaNeueCyr-Roman"/>
          <w:color w:val="3A3A3A"/>
          <w:sz w:val="44"/>
          <w:szCs w:val="44"/>
          <w:lang w:val="uk-UA" w:eastAsia="ru-RU" w:bidi="ar-SA"/>
        </w:rPr>
        <w:t>Аналітичний звіт</w:t>
      </w:r>
    </w:p>
    <w:p w:rsidR="001779E7" w:rsidRPr="001779E7" w:rsidRDefault="001779E7" w:rsidP="001779E7">
      <w:pPr>
        <w:shd w:val="clear" w:color="auto" w:fill="FFFFFF"/>
        <w:spacing w:after="150"/>
        <w:jc w:val="center"/>
        <w:rPr>
          <w:rFonts w:ascii="HelveticaNeueCyr-Roman" w:eastAsia="Times New Roman" w:hAnsi="HelveticaNeueCyr-Roman"/>
          <w:color w:val="3A3A3A"/>
          <w:lang w:val="ru-RU" w:eastAsia="ru-RU" w:bidi="ar-SA"/>
        </w:rPr>
      </w:pPr>
    </w:p>
    <w:p w:rsidR="001779E7" w:rsidRPr="00EE6CC2" w:rsidRDefault="001779E7" w:rsidP="008B60D0">
      <w:pPr>
        <w:pStyle w:val="a6"/>
        <w:ind w:firstLine="709"/>
        <w:jc w:val="both"/>
        <w:rPr>
          <w:rFonts w:ascii="Times New Roman" w:eastAsia="Times New Roman" w:hAnsi="Times New Roman"/>
          <w:sz w:val="28"/>
          <w:szCs w:val="28"/>
          <w:lang w:val="uk-UA" w:eastAsia="ru-RU" w:bidi="ar-SA"/>
        </w:rPr>
      </w:pPr>
      <w:r w:rsidRPr="008B60D0">
        <w:rPr>
          <w:rFonts w:ascii="Times New Roman" w:eastAsia="Times New Roman" w:hAnsi="Times New Roman"/>
          <w:sz w:val="28"/>
          <w:szCs w:val="28"/>
          <w:shd w:val="clear" w:color="auto" w:fill="FFFFFF"/>
          <w:lang w:val="uk-UA" w:eastAsia="ru-RU" w:bidi="ar-SA"/>
        </w:rPr>
        <w:t xml:space="preserve">У період з </w:t>
      </w:r>
      <w:r w:rsidR="00A77F95">
        <w:rPr>
          <w:rFonts w:ascii="Times New Roman" w:eastAsia="Times New Roman" w:hAnsi="Times New Roman"/>
          <w:sz w:val="28"/>
          <w:szCs w:val="28"/>
          <w:shd w:val="clear" w:color="auto" w:fill="FFFFFF"/>
          <w:lang w:val="uk-UA" w:eastAsia="ru-RU" w:bidi="ar-SA"/>
        </w:rPr>
        <w:t>19</w:t>
      </w:r>
      <w:r w:rsidRPr="008B60D0">
        <w:rPr>
          <w:rFonts w:ascii="Times New Roman" w:eastAsia="Times New Roman" w:hAnsi="Times New Roman"/>
          <w:sz w:val="28"/>
          <w:szCs w:val="28"/>
          <w:shd w:val="clear" w:color="auto" w:fill="FFFFFF"/>
          <w:lang w:val="uk-UA" w:eastAsia="ru-RU" w:bidi="ar-SA"/>
        </w:rPr>
        <w:t>.</w:t>
      </w:r>
      <w:r w:rsidR="00A77F95">
        <w:rPr>
          <w:rFonts w:ascii="Times New Roman" w:eastAsia="Times New Roman" w:hAnsi="Times New Roman"/>
          <w:sz w:val="28"/>
          <w:szCs w:val="28"/>
          <w:shd w:val="clear" w:color="auto" w:fill="FFFFFF"/>
          <w:lang w:val="uk-UA" w:eastAsia="ru-RU" w:bidi="ar-SA"/>
        </w:rPr>
        <w:t>11.2018</w:t>
      </w:r>
      <w:r w:rsidR="008B60D0" w:rsidRPr="008B60D0">
        <w:rPr>
          <w:rFonts w:ascii="Times New Roman" w:eastAsia="Times New Roman" w:hAnsi="Times New Roman"/>
          <w:sz w:val="28"/>
          <w:szCs w:val="28"/>
          <w:shd w:val="clear" w:color="auto" w:fill="FFFFFF"/>
          <w:lang w:val="uk-UA" w:eastAsia="ru-RU" w:bidi="ar-SA"/>
        </w:rPr>
        <w:t xml:space="preserve"> року по </w:t>
      </w:r>
      <w:r w:rsidRPr="008B60D0">
        <w:rPr>
          <w:rFonts w:ascii="Times New Roman" w:eastAsia="Times New Roman" w:hAnsi="Times New Roman"/>
          <w:sz w:val="28"/>
          <w:szCs w:val="28"/>
          <w:shd w:val="clear" w:color="auto" w:fill="FFFFFF"/>
          <w:lang w:val="uk-UA" w:eastAsia="ru-RU" w:bidi="ar-SA"/>
        </w:rPr>
        <w:t>0</w:t>
      </w:r>
      <w:r w:rsidR="00A77F95">
        <w:rPr>
          <w:rFonts w:ascii="Times New Roman" w:eastAsia="Times New Roman" w:hAnsi="Times New Roman"/>
          <w:sz w:val="28"/>
          <w:szCs w:val="28"/>
          <w:shd w:val="clear" w:color="auto" w:fill="FFFFFF"/>
          <w:lang w:val="uk-UA" w:eastAsia="ru-RU" w:bidi="ar-SA"/>
        </w:rPr>
        <w:t>3</w:t>
      </w:r>
      <w:r w:rsidRPr="008B60D0">
        <w:rPr>
          <w:rFonts w:ascii="Times New Roman" w:eastAsia="Times New Roman" w:hAnsi="Times New Roman"/>
          <w:sz w:val="28"/>
          <w:szCs w:val="28"/>
          <w:shd w:val="clear" w:color="auto" w:fill="FFFFFF"/>
          <w:lang w:val="uk-UA" w:eastAsia="ru-RU" w:bidi="ar-SA"/>
        </w:rPr>
        <w:t>.</w:t>
      </w:r>
      <w:r w:rsidR="008B60D0" w:rsidRPr="008B60D0">
        <w:rPr>
          <w:rFonts w:ascii="Times New Roman" w:eastAsia="Times New Roman" w:hAnsi="Times New Roman"/>
          <w:sz w:val="28"/>
          <w:szCs w:val="28"/>
          <w:shd w:val="clear" w:color="auto" w:fill="FFFFFF"/>
          <w:lang w:val="uk-UA" w:eastAsia="ru-RU" w:bidi="ar-SA"/>
        </w:rPr>
        <w:t>12.201</w:t>
      </w:r>
      <w:r w:rsidR="00A77F95">
        <w:rPr>
          <w:rFonts w:ascii="Times New Roman" w:eastAsia="Times New Roman" w:hAnsi="Times New Roman"/>
          <w:sz w:val="28"/>
          <w:szCs w:val="28"/>
          <w:shd w:val="clear" w:color="auto" w:fill="FFFFFF"/>
          <w:lang w:val="uk-UA" w:eastAsia="ru-RU" w:bidi="ar-SA"/>
        </w:rPr>
        <w:t>8</w:t>
      </w:r>
      <w:r w:rsidRPr="008B60D0">
        <w:rPr>
          <w:rFonts w:ascii="Times New Roman" w:eastAsia="Times New Roman" w:hAnsi="Times New Roman"/>
          <w:sz w:val="28"/>
          <w:szCs w:val="28"/>
          <w:shd w:val="clear" w:color="auto" w:fill="FFFFFF"/>
          <w:lang w:val="uk-UA" w:eastAsia="ru-RU" w:bidi="ar-SA"/>
        </w:rPr>
        <w:t xml:space="preserve"> року</w:t>
      </w:r>
      <w:r w:rsidR="00093197">
        <w:rPr>
          <w:rFonts w:ascii="Times New Roman" w:eastAsia="Times New Roman" w:hAnsi="Times New Roman"/>
          <w:sz w:val="28"/>
          <w:szCs w:val="28"/>
          <w:shd w:val="clear" w:color="auto" w:fill="FFFFFF"/>
          <w:lang w:val="uk-UA" w:eastAsia="ru-RU" w:bidi="ar-SA"/>
        </w:rPr>
        <w:t xml:space="preserve"> господарський суд</w:t>
      </w:r>
      <w:r w:rsidR="008B60D0" w:rsidRPr="008B60D0">
        <w:rPr>
          <w:rFonts w:ascii="Times New Roman" w:eastAsia="Times New Roman" w:hAnsi="Times New Roman"/>
          <w:sz w:val="28"/>
          <w:szCs w:val="28"/>
          <w:shd w:val="clear" w:color="auto" w:fill="FFFFFF"/>
          <w:lang w:val="uk-UA" w:eastAsia="ru-RU" w:bidi="ar-SA"/>
        </w:rPr>
        <w:t xml:space="preserve"> Донецької обл</w:t>
      </w:r>
      <w:r w:rsidR="00A77F95">
        <w:rPr>
          <w:rFonts w:ascii="Times New Roman" w:eastAsia="Times New Roman" w:hAnsi="Times New Roman"/>
          <w:sz w:val="28"/>
          <w:szCs w:val="28"/>
          <w:shd w:val="clear" w:color="auto" w:fill="FFFFFF"/>
          <w:lang w:val="uk-UA" w:eastAsia="ru-RU" w:bidi="ar-SA"/>
        </w:rPr>
        <w:t>асті на виконання вимог пункту 4</w:t>
      </w:r>
      <w:r w:rsidR="008B60D0" w:rsidRPr="008B60D0">
        <w:rPr>
          <w:rFonts w:ascii="Times New Roman" w:eastAsia="Times New Roman" w:hAnsi="Times New Roman"/>
          <w:sz w:val="28"/>
          <w:szCs w:val="28"/>
          <w:shd w:val="clear" w:color="auto" w:fill="FFFFFF"/>
          <w:lang w:val="uk-UA" w:eastAsia="ru-RU" w:bidi="ar-SA"/>
        </w:rPr>
        <w:t xml:space="preserve"> </w:t>
      </w:r>
      <w:r w:rsidRPr="008B60D0">
        <w:rPr>
          <w:rFonts w:ascii="Times New Roman" w:eastAsia="Times New Roman" w:hAnsi="Times New Roman"/>
          <w:sz w:val="28"/>
          <w:szCs w:val="28"/>
          <w:shd w:val="clear" w:color="auto" w:fill="FFFFFF"/>
          <w:lang w:val="uk-UA" w:eastAsia="ru-RU" w:bidi="ar-SA"/>
        </w:rPr>
        <w:t xml:space="preserve">рішення Ради суддів </w:t>
      </w:r>
      <w:r w:rsidR="00A77F95">
        <w:rPr>
          <w:rFonts w:ascii="Times New Roman" w:eastAsia="Times New Roman" w:hAnsi="Times New Roman"/>
          <w:sz w:val="28"/>
          <w:szCs w:val="28"/>
          <w:shd w:val="clear" w:color="auto" w:fill="FFFFFF"/>
          <w:lang w:val="uk-UA" w:eastAsia="ru-RU" w:bidi="ar-SA"/>
        </w:rPr>
        <w:t>України №53 від 17</w:t>
      </w:r>
      <w:r w:rsidRPr="008B60D0">
        <w:rPr>
          <w:rFonts w:ascii="Times New Roman" w:eastAsia="Times New Roman" w:hAnsi="Times New Roman"/>
          <w:sz w:val="28"/>
          <w:szCs w:val="28"/>
          <w:shd w:val="clear" w:color="auto" w:fill="FFFFFF"/>
          <w:lang w:val="uk-UA" w:eastAsia="ru-RU" w:bidi="ar-SA"/>
        </w:rPr>
        <w:t xml:space="preserve"> </w:t>
      </w:r>
      <w:r w:rsidR="00A77F95">
        <w:rPr>
          <w:rFonts w:ascii="Times New Roman" w:eastAsia="Times New Roman" w:hAnsi="Times New Roman"/>
          <w:sz w:val="28"/>
          <w:szCs w:val="28"/>
          <w:shd w:val="clear" w:color="auto" w:fill="FFFFFF"/>
          <w:lang w:val="uk-UA" w:eastAsia="ru-RU" w:bidi="ar-SA"/>
        </w:rPr>
        <w:t>вересння</w:t>
      </w:r>
      <w:r w:rsidRPr="008B60D0">
        <w:rPr>
          <w:rFonts w:ascii="Times New Roman" w:eastAsia="Times New Roman" w:hAnsi="Times New Roman"/>
          <w:sz w:val="28"/>
          <w:szCs w:val="28"/>
          <w:shd w:val="clear" w:color="auto" w:fill="FFFFFF"/>
          <w:lang w:val="uk-UA" w:eastAsia="ru-RU" w:bidi="ar-SA"/>
        </w:rPr>
        <w:t xml:space="preserve"> 201</w:t>
      </w:r>
      <w:r w:rsidR="00A77F95">
        <w:rPr>
          <w:rFonts w:ascii="Times New Roman" w:eastAsia="Times New Roman" w:hAnsi="Times New Roman"/>
          <w:sz w:val="28"/>
          <w:szCs w:val="28"/>
          <w:shd w:val="clear" w:color="auto" w:fill="FFFFFF"/>
          <w:lang w:val="uk-UA" w:eastAsia="ru-RU" w:bidi="ar-SA"/>
        </w:rPr>
        <w:t>8</w:t>
      </w:r>
      <w:r w:rsidRPr="008B60D0">
        <w:rPr>
          <w:rFonts w:ascii="Times New Roman" w:eastAsia="Times New Roman" w:hAnsi="Times New Roman"/>
          <w:sz w:val="28"/>
          <w:szCs w:val="28"/>
          <w:shd w:val="clear" w:color="auto" w:fill="FFFFFF"/>
          <w:lang w:val="uk-UA" w:eastAsia="ru-RU" w:bidi="ar-SA"/>
        </w:rPr>
        <w:t xml:space="preserve"> року</w:t>
      </w:r>
      <w:r w:rsidR="00A77F95">
        <w:rPr>
          <w:rFonts w:ascii="Times New Roman" w:eastAsia="Times New Roman" w:hAnsi="Times New Roman"/>
          <w:sz w:val="28"/>
          <w:szCs w:val="28"/>
          <w:shd w:val="clear" w:color="auto" w:fill="FFFFFF"/>
          <w:lang w:val="uk-UA" w:eastAsia="ru-RU" w:bidi="ar-SA"/>
        </w:rPr>
        <w:t xml:space="preserve"> </w:t>
      </w:r>
      <w:r w:rsidRPr="008B60D0">
        <w:rPr>
          <w:rFonts w:ascii="Times New Roman" w:eastAsia="Times New Roman" w:hAnsi="Times New Roman"/>
          <w:sz w:val="28"/>
          <w:szCs w:val="28"/>
          <w:shd w:val="clear" w:color="auto" w:fill="FFFFFF"/>
          <w:lang w:val="uk-UA" w:eastAsia="ru-RU" w:bidi="ar-SA"/>
        </w:rPr>
        <w:t>«</w:t>
      </w:r>
      <w:r w:rsidR="00A77F95">
        <w:rPr>
          <w:rFonts w:ascii="Times New Roman" w:eastAsia="Times New Roman" w:hAnsi="Times New Roman"/>
          <w:sz w:val="28"/>
          <w:szCs w:val="28"/>
          <w:shd w:val="clear" w:color="auto" w:fill="FFFFFF"/>
          <w:lang w:val="uk-UA" w:eastAsia="ru-RU" w:bidi="ar-SA"/>
        </w:rPr>
        <w:t>Про застосування системи оцінювання роботи суду (СОРС) з метою отримання інформації про поточну ситуацію роботи судів та визначення потреб</w:t>
      </w:r>
      <w:r w:rsidR="00A11389">
        <w:rPr>
          <w:rFonts w:ascii="Times New Roman" w:eastAsia="Times New Roman" w:hAnsi="Times New Roman"/>
          <w:sz w:val="28"/>
          <w:szCs w:val="28"/>
          <w:shd w:val="clear" w:color="auto" w:fill="FFFFFF"/>
          <w:lang w:val="uk-UA" w:eastAsia="ru-RU" w:bidi="ar-SA"/>
        </w:rPr>
        <w:t xml:space="preserve"> органів системи правосуддя» </w:t>
      </w:r>
      <w:r w:rsidRPr="008B60D0">
        <w:rPr>
          <w:rFonts w:ascii="Times New Roman" w:eastAsia="Times New Roman" w:hAnsi="Times New Roman"/>
          <w:sz w:val="28"/>
          <w:szCs w:val="28"/>
          <w:shd w:val="clear" w:color="auto" w:fill="FFFFFF"/>
          <w:lang w:val="uk-UA" w:eastAsia="ru-RU" w:bidi="ar-SA"/>
        </w:rPr>
        <w:t xml:space="preserve">та </w:t>
      </w:r>
      <w:r w:rsidR="00093197">
        <w:rPr>
          <w:rFonts w:ascii="Times New Roman" w:eastAsia="Times New Roman" w:hAnsi="Times New Roman"/>
          <w:sz w:val="28"/>
          <w:szCs w:val="28"/>
          <w:shd w:val="clear" w:color="auto" w:fill="FFFFFF"/>
          <w:lang w:val="uk-UA" w:eastAsia="ru-RU" w:bidi="ar-SA"/>
        </w:rPr>
        <w:t>розпорядження</w:t>
      </w:r>
      <w:r w:rsidR="00EE6CC2">
        <w:rPr>
          <w:rFonts w:ascii="Times New Roman" w:eastAsia="Times New Roman" w:hAnsi="Times New Roman"/>
          <w:sz w:val="28"/>
          <w:szCs w:val="28"/>
          <w:shd w:val="clear" w:color="auto" w:fill="FFFFFF"/>
          <w:lang w:val="uk-UA" w:eastAsia="ru-RU" w:bidi="ar-SA"/>
        </w:rPr>
        <w:t xml:space="preserve"> керівника апарату суду</w:t>
      </w:r>
      <w:r w:rsidR="00EE6CC2" w:rsidRPr="008B60D0">
        <w:rPr>
          <w:rFonts w:ascii="Times New Roman" w:eastAsia="Times New Roman" w:hAnsi="Times New Roman"/>
          <w:sz w:val="28"/>
          <w:szCs w:val="28"/>
          <w:shd w:val="clear" w:color="auto" w:fill="FFFFFF"/>
          <w:lang w:val="uk-UA" w:eastAsia="ru-RU" w:bidi="ar-SA"/>
        </w:rPr>
        <w:t xml:space="preserve"> №</w:t>
      </w:r>
      <w:r w:rsidR="00EE6CC2">
        <w:rPr>
          <w:rFonts w:ascii="Times New Roman" w:eastAsia="Times New Roman" w:hAnsi="Times New Roman"/>
          <w:sz w:val="28"/>
          <w:szCs w:val="28"/>
          <w:shd w:val="clear" w:color="auto" w:fill="FFFFFF"/>
          <w:lang w:val="uk-UA" w:eastAsia="ru-RU" w:bidi="ar-SA"/>
        </w:rPr>
        <w:t xml:space="preserve"> </w:t>
      </w:r>
      <w:r w:rsidR="00A11389">
        <w:rPr>
          <w:rFonts w:ascii="Times New Roman" w:eastAsia="Times New Roman" w:hAnsi="Times New Roman"/>
          <w:sz w:val="28"/>
          <w:szCs w:val="28"/>
          <w:shd w:val="clear" w:color="auto" w:fill="FFFFFF"/>
          <w:lang w:val="uk-UA" w:eastAsia="ru-RU" w:bidi="ar-SA"/>
        </w:rPr>
        <w:t>4-р</w:t>
      </w:r>
      <w:r w:rsidR="00EE6CC2" w:rsidRPr="008B60D0">
        <w:rPr>
          <w:rFonts w:ascii="Times New Roman" w:eastAsia="Times New Roman" w:hAnsi="Times New Roman"/>
          <w:sz w:val="28"/>
          <w:szCs w:val="28"/>
          <w:shd w:val="clear" w:color="auto" w:fill="FFFFFF"/>
          <w:lang w:val="uk-UA" w:eastAsia="ru-RU" w:bidi="ar-SA"/>
        </w:rPr>
        <w:t xml:space="preserve"> від </w:t>
      </w:r>
      <w:r w:rsidR="00A11389">
        <w:rPr>
          <w:rFonts w:ascii="Times New Roman" w:eastAsia="Times New Roman" w:hAnsi="Times New Roman"/>
          <w:sz w:val="28"/>
          <w:szCs w:val="28"/>
          <w:shd w:val="clear" w:color="auto" w:fill="FFFFFF"/>
          <w:lang w:val="uk-UA" w:eastAsia="ru-RU" w:bidi="ar-SA"/>
        </w:rPr>
        <w:t>09</w:t>
      </w:r>
      <w:r w:rsidR="00EE6CC2">
        <w:rPr>
          <w:rFonts w:ascii="Times New Roman" w:eastAsia="Times New Roman" w:hAnsi="Times New Roman"/>
          <w:sz w:val="28"/>
          <w:szCs w:val="28"/>
          <w:shd w:val="clear" w:color="auto" w:fill="FFFFFF"/>
          <w:lang w:val="uk-UA" w:eastAsia="ru-RU" w:bidi="ar-SA"/>
        </w:rPr>
        <w:t>.11.</w:t>
      </w:r>
      <w:r w:rsidR="00A11389">
        <w:rPr>
          <w:rFonts w:ascii="Times New Roman" w:eastAsia="Times New Roman" w:hAnsi="Times New Roman"/>
          <w:sz w:val="28"/>
          <w:szCs w:val="28"/>
          <w:shd w:val="clear" w:color="auto" w:fill="FFFFFF"/>
          <w:lang w:val="uk-UA" w:eastAsia="ru-RU" w:bidi="ar-SA"/>
        </w:rPr>
        <w:t>2018</w:t>
      </w:r>
      <w:r w:rsidR="00EE6CC2">
        <w:rPr>
          <w:rFonts w:ascii="Times New Roman" w:eastAsia="Times New Roman" w:hAnsi="Times New Roman"/>
          <w:sz w:val="28"/>
          <w:szCs w:val="28"/>
          <w:shd w:val="clear" w:color="auto" w:fill="FFFFFF"/>
          <w:lang w:val="uk-UA" w:eastAsia="ru-RU" w:bidi="ar-SA"/>
        </w:rPr>
        <w:t xml:space="preserve"> </w:t>
      </w:r>
      <w:r w:rsidRPr="008B60D0">
        <w:rPr>
          <w:rFonts w:ascii="Times New Roman" w:eastAsia="Times New Roman" w:hAnsi="Times New Roman"/>
          <w:sz w:val="28"/>
          <w:szCs w:val="28"/>
          <w:shd w:val="clear" w:color="auto" w:fill="FFFFFF"/>
          <w:lang w:val="uk-UA" w:eastAsia="ru-RU" w:bidi="ar-SA"/>
        </w:rPr>
        <w:t>року проводилося анонімне опитування відвідувачів суду</w:t>
      </w:r>
      <w:r w:rsidR="00093197">
        <w:rPr>
          <w:rFonts w:ascii="Times New Roman" w:eastAsia="Times New Roman" w:hAnsi="Times New Roman"/>
          <w:sz w:val="28"/>
          <w:szCs w:val="28"/>
          <w:shd w:val="clear" w:color="auto" w:fill="FFFFFF"/>
          <w:lang w:val="uk-UA" w:eastAsia="ru-RU" w:bidi="ar-SA"/>
        </w:rPr>
        <w:t>,</w:t>
      </w:r>
      <w:r w:rsidRPr="008B60D0">
        <w:rPr>
          <w:rFonts w:ascii="Times New Roman" w:eastAsia="Times New Roman" w:hAnsi="Times New Roman"/>
          <w:sz w:val="28"/>
          <w:szCs w:val="28"/>
          <w:shd w:val="clear" w:color="auto" w:fill="FFFFFF"/>
          <w:lang w:val="uk-UA" w:eastAsia="ru-RU" w:bidi="ar-SA"/>
        </w:rPr>
        <w:t xml:space="preserve"> згідно затвердженого бланку анкети.</w:t>
      </w:r>
    </w:p>
    <w:p w:rsidR="001779E7" w:rsidRPr="00060B42" w:rsidRDefault="00093197" w:rsidP="008B60D0">
      <w:pPr>
        <w:pStyle w:val="a6"/>
        <w:ind w:firstLine="709"/>
        <w:jc w:val="both"/>
        <w:rPr>
          <w:rFonts w:ascii="Times New Roman" w:eastAsia="Times New Roman" w:hAnsi="Times New Roman"/>
          <w:sz w:val="28"/>
          <w:szCs w:val="28"/>
          <w:lang w:val="uk-UA" w:eastAsia="ru-RU" w:bidi="ar-SA"/>
        </w:rPr>
      </w:pPr>
      <w:r>
        <w:rPr>
          <w:rFonts w:ascii="Times New Roman" w:eastAsia="Times New Roman" w:hAnsi="Times New Roman"/>
          <w:sz w:val="28"/>
          <w:szCs w:val="28"/>
          <w:lang w:val="uk-UA" w:eastAsia="ru-RU" w:bidi="ar-SA"/>
        </w:rPr>
        <w:t>Господарський суд</w:t>
      </w:r>
      <w:r w:rsidR="00D91734">
        <w:rPr>
          <w:rFonts w:ascii="Times New Roman" w:eastAsia="Times New Roman" w:hAnsi="Times New Roman"/>
          <w:sz w:val="28"/>
          <w:szCs w:val="28"/>
          <w:lang w:val="uk-UA" w:eastAsia="ru-RU" w:bidi="ar-SA"/>
        </w:rPr>
        <w:t xml:space="preserve"> Донецької області</w:t>
      </w:r>
      <w:r>
        <w:rPr>
          <w:rFonts w:ascii="Times New Roman" w:eastAsia="Times New Roman" w:hAnsi="Times New Roman"/>
          <w:sz w:val="28"/>
          <w:szCs w:val="28"/>
          <w:lang w:val="uk-UA" w:eastAsia="ru-RU" w:bidi="ar-SA"/>
        </w:rPr>
        <w:t xml:space="preserve"> проводив</w:t>
      </w:r>
      <w:r w:rsidR="008B60D0" w:rsidRPr="008B60D0">
        <w:rPr>
          <w:rFonts w:ascii="Times New Roman" w:eastAsia="Times New Roman" w:hAnsi="Times New Roman"/>
          <w:sz w:val="28"/>
          <w:szCs w:val="28"/>
          <w:lang w:val="uk-UA" w:eastAsia="ru-RU" w:bidi="ar-SA"/>
        </w:rPr>
        <w:t xml:space="preserve"> опитування за </w:t>
      </w:r>
      <w:r w:rsidR="008B60D0" w:rsidRPr="00060B42">
        <w:rPr>
          <w:rFonts w:ascii="Times New Roman" w:eastAsia="Times New Roman" w:hAnsi="Times New Roman"/>
          <w:sz w:val="28"/>
          <w:szCs w:val="28"/>
          <w:lang w:val="uk-UA" w:eastAsia="ru-RU" w:bidi="ar-SA"/>
        </w:rPr>
        <w:t>окремим модулем «</w:t>
      </w:r>
      <w:r w:rsidR="001779E7" w:rsidRPr="00060B42">
        <w:rPr>
          <w:rFonts w:ascii="Times New Roman" w:eastAsia="Times New Roman" w:hAnsi="Times New Roman"/>
          <w:sz w:val="28"/>
          <w:szCs w:val="28"/>
          <w:lang w:val="uk-UA" w:eastAsia="ru-RU" w:bidi="ar-SA"/>
        </w:rPr>
        <w:t>Задоволеність роботою суду учасниками</w:t>
      </w:r>
      <w:r w:rsidR="008B60D0" w:rsidRPr="00060B42">
        <w:rPr>
          <w:rFonts w:ascii="Times New Roman" w:eastAsia="Times New Roman" w:hAnsi="Times New Roman"/>
          <w:sz w:val="28"/>
          <w:szCs w:val="28"/>
          <w:lang w:val="uk-UA" w:eastAsia="ru-RU" w:bidi="ar-SA"/>
        </w:rPr>
        <w:t xml:space="preserve"> судових</w:t>
      </w:r>
      <w:r w:rsidR="001779E7" w:rsidRPr="00060B42">
        <w:rPr>
          <w:rFonts w:ascii="Times New Roman" w:eastAsia="Times New Roman" w:hAnsi="Times New Roman"/>
          <w:sz w:val="28"/>
          <w:szCs w:val="28"/>
          <w:lang w:val="uk-UA" w:eastAsia="ru-RU" w:bidi="ar-SA"/>
        </w:rPr>
        <w:t xml:space="preserve"> проваджень</w:t>
      </w:r>
      <w:r w:rsidR="008B60D0" w:rsidRPr="00060B42">
        <w:rPr>
          <w:rFonts w:ascii="Times New Roman" w:eastAsia="Times New Roman" w:hAnsi="Times New Roman"/>
          <w:sz w:val="28"/>
          <w:szCs w:val="28"/>
          <w:lang w:val="uk-UA" w:eastAsia="ru-RU" w:bidi="ar-SA"/>
        </w:rPr>
        <w:t>»</w:t>
      </w:r>
      <w:r w:rsidR="001779E7" w:rsidRPr="00060B42">
        <w:rPr>
          <w:rFonts w:ascii="Times New Roman" w:eastAsia="Times New Roman" w:hAnsi="Times New Roman"/>
          <w:sz w:val="28"/>
          <w:szCs w:val="28"/>
          <w:lang w:val="uk-UA" w:eastAsia="ru-RU" w:bidi="ar-SA"/>
        </w:rPr>
        <w:t>,</w:t>
      </w:r>
      <w:r w:rsidR="008B60D0" w:rsidRPr="00060B42">
        <w:rPr>
          <w:rFonts w:ascii="Times New Roman" w:eastAsia="Times New Roman" w:hAnsi="Times New Roman"/>
          <w:sz w:val="28"/>
          <w:szCs w:val="28"/>
          <w:lang w:val="uk-UA" w:eastAsia="ru-RU" w:bidi="ar-SA"/>
        </w:rPr>
        <w:t xml:space="preserve"> </w:t>
      </w:r>
      <w:r w:rsidR="001779E7" w:rsidRPr="00060B42">
        <w:rPr>
          <w:rFonts w:ascii="Times New Roman" w:eastAsia="Times New Roman" w:hAnsi="Times New Roman"/>
          <w:bCs/>
          <w:sz w:val="28"/>
          <w:szCs w:val="28"/>
          <w:lang w:val="uk-UA" w:eastAsia="ru-RU" w:bidi="ar-SA"/>
        </w:rPr>
        <w:t>об’єктом оцінювання</w:t>
      </w:r>
      <w:r w:rsidR="008B60D0" w:rsidRPr="00060B42">
        <w:rPr>
          <w:rFonts w:ascii="Times New Roman" w:eastAsia="Times New Roman" w:hAnsi="Times New Roman"/>
          <w:sz w:val="28"/>
          <w:szCs w:val="28"/>
          <w:lang w:val="uk-UA" w:eastAsia="ru-RU" w:bidi="ar-SA"/>
        </w:rPr>
        <w:t xml:space="preserve"> </w:t>
      </w:r>
      <w:r w:rsidR="001779E7" w:rsidRPr="00060B42">
        <w:rPr>
          <w:rFonts w:ascii="Times New Roman" w:eastAsia="Times New Roman" w:hAnsi="Times New Roman"/>
          <w:sz w:val="28"/>
          <w:szCs w:val="28"/>
          <w:lang w:val="uk-UA" w:eastAsia="ru-RU" w:bidi="ar-SA"/>
        </w:rPr>
        <w:t>якого є сприйняття роботи суду та якості послуг, які надаються судом учасникам судових проваджень.</w:t>
      </w:r>
    </w:p>
    <w:p w:rsidR="001779E7" w:rsidRPr="00060B42" w:rsidRDefault="001779E7" w:rsidP="008B60D0">
      <w:pPr>
        <w:pStyle w:val="a6"/>
        <w:ind w:firstLine="709"/>
        <w:jc w:val="both"/>
        <w:rPr>
          <w:rFonts w:ascii="Times New Roman" w:eastAsia="Times New Roman" w:hAnsi="Times New Roman"/>
          <w:sz w:val="28"/>
          <w:szCs w:val="28"/>
          <w:lang w:val="ru-RU" w:eastAsia="ru-RU" w:bidi="ar-SA"/>
        </w:rPr>
      </w:pPr>
      <w:r w:rsidRPr="00060B42">
        <w:rPr>
          <w:rFonts w:ascii="Times New Roman" w:eastAsia="Times New Roman" w:hAnsi="Times New Roman"/>
          <w:bCs/>
          <w:sz w:val="28"/>
          <w:szCs w:val="28"/>
          <w:lang w:val="uk-UA" w:eastAsia="ru-RU" w:bidi="ar-SA"/>
        </w:rPr>
        <w:t>В основу даного анкетування було покладено вирішення наступних завдань:</w:t>
      </w:r>
    </w:p>
    <w:p w:rsidR="001779E7" w:rsidRPr="008B60D0" w:rsidRDefault="008B60D0" w:rsidP="008B60D0">
      <w:pPr>
        <w:pStyle w:val="a6"/>
        <w:ind w:firstLine="709"/>
        <w:jc w:val="both"/>
        <w:rPr>
          <w:rFonts w:ascii="Times New Roman" w:eastAsia="Times New Roman" w:hAnsi="Times New Roman"/>
          <w:sz w:val="28"/>
          <w:szCs w:val="28"/>
          <w:lang w:val="ru-RU" w:eastAsia="ru-RU" w:bidi="ar-SA"/>
        </w:rPr>
      </w:pPr>
      <w:r w:rsidRPr="00060B42">
        <w:rPr>
          <w:rFonts w:ascii="Times New Roman" w:eastAsia="Times New Roman" w:hAnsi="Times New Roman"/>
          <w:sz w:val="28"/>
          <w:szCs w:val="28"/>
          <w:lang w:val="uk-UA" w:eastAsia="ru-RU" w:bidi="ar-SA"/>
        </w:rPr>
        <w:t>-</w:t>
      </w:r>
      <w:r w:rsidR="001779E7" w:rsidRPr="00060B42">
        <w:rPr>
          <w:rFonts w:ascii="Times New Roman" w:eastAsia="Times New Roman" w:hAnsi="Times New Roman"/>
          <w:sz w:val="28"/>
          <w:szCs w:val="28"/>
          <w:lang w:val="uk-UA" w:eastAsia="ru-RU" w:bidi="ar-SA"/>
        </w:rPr>
        <w:t>отримати інформацію щодо стану задоволення громадянами організацією</w:t>
      </w:r>
      <w:r w:rsidR="001779E7" w:rsidRPr="008B60D0">
        <w:rPr>
          <w:rFonts w:ascii="Times New Roman" w:eastAsia="Times New Roman" w:hAnsi="Times New Roman"/>
          <w:sz w:val="28"/>
          <w:szCs w:val="28"/>
          <w:lang w:val="uk-UA" w:eastAsia="ru-RU" w:bidi="ar-SA"/>
        </w:rPr>
        <w:t xml:space="preserve"> роботи суду;</w:t>
      </w:r>
    </w:p>
    <w:p w:rsidR="001779E7" w:rsidRPr="008B60D0" w:rsidRDefault="001779E7" w:rsidP="008B60D0">
      <w:pPr>
        <w:pStyle w:val="a6"/>
        <w:ind w:firstLine="709"/>
        <w:jc w:val="both"/>
        <w:rPr>
          <w:rFonts w:ascii="Times New Roman" w:eastAsia="Times New Roman" w:hAnsi="Times New Roman"/>
          <w:sz w:val="28"/>
          <w:szCs w:val="28"/>
          <w:lang w:val="ru-RU" w:eastAsia="ru-RU" w:bidi="ar-SA"/>
        </w:rPr>
      </w:pPr>
      <w:r w:rsidRPr="008B60D0">
        <w:rPr>
          <w:rFonts w:ascii="Times New Roman" w:eastAsia="Times New Roman" w:hAnsi="Times New Roman"/>
          <w:sz w:val="28"/>
          <w:szCs w:val="28"/>
          <w:lang w:val="uk-UA" w:eastAsia="ru-RU" w:bidi="ar-SA"/>
        </w:rPr>
        <w:t>-оцінити ефективність та результативність роботи суду вцілому;</w:t>
      </w:r>
    </w:p>
    <w:p w:rsidR="001779E7" w:rsidRPr="008B60D0" w:rsidRDefault="001779E7" w:rsidP="008B60D0">
      <w:pPr>
        <w:pStyle w:val="a6"/>
        <w:ind w:firstLine="709"/>
        <w:jc w:val="both"/>
        <w:rPr>
          <w:rFonts w:ascii="Times New Roman" w:eastAsia="Times New Roman" w:hAnsi="Times New Roman"/>
          <w:sz w:val="28"/>
          <w:szCs w:val="28"/>
          <w:lang w:val="ru-RU" w:eastAsia="ru-RU" w:bidi="ar-SA"/>
        </w:rPr>
      </w:pPr>
      <w:r w:rsidRPr="008B60D0">
        <w:rPr>
          <w:rFonts w:ascii="Times New Roman" w:eastAsia="Times New Roman" w:hAnsi="Times New Roman"/>
          <w:sz w:val="28"/>
          <w:szCs w:val="28"/>
          <w:lang w:val="uk-UA" w:eastAsia="ru-RU" w:bidi="ar-SA"/>
        </w:rPr>
        <w:t>-визначити пріоріт</w:t>
      </w:r>
      <w:r w:rsidR="008B60D0" w:rsidRPr="008B60D0">
        <w:rPr>
          <w:rFonts w:ascii="Times New Roman" w:eastAsia="Times New Roman" w:hAnsi="Times New Roman"/>
          <w:sz w:val="28"/>
          <w:szCs w:val="28"/>
          <w:lang w:val="uk-UA" w:eastAsia="ru-RU" w:bidi="ar-SA"/>
        </w:rPr>
        <w:t xml:space="preserve">етні напрямки для удосконалення </w:t>
      </w:r>
      <w:r w:rsidRPr="008B60D0">
        <w:rPr>
          <w:rFonts w:ascii="Times New Roman" w:eastAsia="Times New Roman" w:hAnsi="Times New Roman"/>
          <w:sz w:val="28"/>
          <w:szCs w:val="28"/>
          <w:lang w:val="uk-UA" w:eastAsia="ru-RU" w:bidi="ar-SA"/>
        </w:rPr>
        <w:t>роботи суду.</w:t>
      </w:r>
    </w:p>
    <w:p w:rsidR="001779E7" w:rsidRPr="008B60D0" w:rsidRDefault="001779E7" w:rsidP="008B60D0">
      <w:pPr>
        <w:pStyle w:val="a6"/>
        <w:ind w:firstLine="709"/>
        <w:jc w:val="both"/>
        <w:rPr>
          <w:rFonts w:ascii="Times New Roman" w:eastAsia="Times New Roman" w:hAnsi="Times New Roman"/>
          <w:sz w:val="28"/>
          <w:szCs w:val="28"/>
          <w:lang w:val="ru-RU" w:eastAsia="ru-RU" w:bidi="ar-SA"/>
        </w:rPr>
      </w:pPr>
      <w:r w:rsidRPr="008B60D0">
        <w:rPr>
          <w:rFonts w:ascii="Times New Roman" w:eastAsia="Times New Roman" w:hAnsi="Times New Roman"/>
          <w:sz w:val="28"/>
          <w:szCs w:val="28"/>
          <w:lang w:val="uk-UA" w:eastAsia="ru-RU" w:bidi="ar-SA"/>
        </w:rPr>
        <w:t>Опитування проводилося анонімно шляхом заповнення затвердженого бланку анкети, яка була запропонована відвідувачам у паперовому вигляді.</w:t>
      </w:r>
    </w:p>
    <w:p w:rsidR="001779E7" w:rsidRPr="008B60D0" w:rsidRDefault="001779E7" w:rsidP="008B60D0">
      <w:pPr>
        <w:pStyle w:val="a6"/>
        <w:ind w:firstLine="709"/>
        <w:jc w:val="both"/>
        <w:rPr>
          <w:rFonts w:ascii="Times New Roman" w:eastAsia="Times New Roman" w:hAnsi="Times New Roman"/>
          <w:sz w:val="28"/>
          <w:szCs w:val="28"/>
          <w:lang w:val="ru-RU" w:eastAsia="ru-RU" w:bidi="ar-SA"/>
        </w:rPr>
      </w:pPr>
      <w:r w:rsidRPr="008B60D0">
        <w:rPr>
          <w:rFonts w:ascii="Times New Roman" w:eastAsia="Times New Roman" w:hAnsi="Times New Roman"/>
          <w:sz w:val="28"/>
          <w:szCs w:val="28"/>
          <w:lang w:val="uk-UA" w:eastAsia="ru-RU" w:bidi="ar-SA"/>
        </w:rPr>
        <w:t>Після надання відповідей на комплекс поставлених у ній питань, респонденти поміщали анкету до спеціальної скриньки.</w:t>
      </w:r>
    </w:p>
    <w:p w:rsidR="001779E7" w:rsidRPr="008B60D0" w:rsidRDefault="00B34B72" w:rsidP="008B60D0">
      <w:pPr>
        <w:pStyle w:val="a6"/>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uk-UA" w:eastAsia="ru-RU" w:bidi="ar-SA"/>
        </w:rPr>
        <w:t>Розглянемо анкету.</w:t>
      </w:r>
    </w:p>
    <w:p w:rsidR="00B74265" w:rsidRPr="00471A8F" w:rsidRDefault="00B74265" w:rsidP="00B704D6">
      <w:pPr>
        <w:jc w:val="both"/>
        <w:rPr>
          <w:rFonts w:ascii="Times New Roman" w:hAnsi="Times New Roman"/>
          <w:sz w:val="28"/>
          <w:szCs w:val="28"/>
          <w:lang w:val="ru-RU"/>
        </w:rPr>
      </w:pPr>
      <w:r w:rsidRPr="00471A8F">
        <w:rPr>
          <w:rFonts w:ascii="Times New Roman" w:hAnsi="Times New Roman"/>
          <w:sz w:val="28"/>
          <w:szCs w:val="28"/>
          <w:lang w:val="ru-RU"/>
        </w:rPr>
        <w:t>1. Вік респондентів.</w:t>
      </w:r>
    </w:p>
    <w:p w:rsidR="00212B22" w:rsidRPr="00F92471" w:rsidRDefault="00B74265" w:rsidP="00B704D6">
      <w:pPr>
        <w:jc w:val="both"/>
        <w:rPr>
          <w:rFonts w:ascii="Times New Roman" w:hAnsi="Times New Roman"/>
          <w:sz w:val="28"/>
          <w:szCs w:val="28"/>
          <w:lang w:val="uk-UA"/>
        </w:rPr>
      </w:pPr>
      <w:r w:rsidRPr="00471A8F">
        <w:rPr>
          <w:rFonts w:ascii="Times New Roman" w:hAnsi="Times New Roman"/>
          <w:sz w:val="28"/>
          <w:szCs w:val="28"/>
          <w:lang w:val="ru-RU"/>
        </w:rPr>
        <w:t xml:space="preserve"> Найчисленнішою катег</w:t>
      </w:r>
      <w:r w:rsidR="00093197">
        <w:rPr>
          <w:rFonts w:ascii="Times New Roman" w:hAnsi="Times New Roman"/>
          <w:sz w:val="28"/>
          <w:szCs w:val="28"/>
          <w:lang w:val="ru-RU"/>
        </w:rPr>
        <w:t>орією осіб, які звертаються до г</w:t>
      </w:r>
      <w:r w:rsidRPr="00471A8F">
        <w:rPr>
          <w:rFonts w:ascii="Times New Roman" w:hAnsi="Times New Roman"/>
          <w:sz w:val="28"/>
          <w:szCs w:val="28"/>
          <w:lang w:val="ru-RU"/>
        </w:rPr>
        <w:t xml:space="preserve">осподарського суду Донецької області, є особи віком 26-39 років – </w:t>
      </w:r>
      <w:r w:rsidR="00061E50" w:rsidRPr="00F92471">
        <w:rPr>
          <w:rFonts w:ascii="Times New Roman" w:hAnsi="Times New Roman"/>
          <w:sz w:val="28"/>
          <w:szCs w:val="28"/>
          <w:lang w:val="uk-UA"/>
        </w:rPr>
        <w:t>9</w:t>
      </w:r>
      <w:r w:rsidR="00061E50" w:rsidRPr="00471A8F">
        <w:rPr>
          <w:rFonts w:ascii="Times New Roman" w:hAnsi="Times New Roman"/>
          <w:sz w:val="28"/>
          <w:szCs w:val="28"/>
          <w:lang w:val="ru-RU"/>
        </w:rPr>
        <w:t xml:space="preserve"> осіб (</w:t>
      </w:r>
      <w:r w:rsidR="00A11389">
        <w:rPr>
          <w:rFonts w:ascii="Times New Roman" w:hAnsi="Times New Roman"/>
          <w:sz w:val="28"/>
          <w:szCs w:val="28"/>
          <w:lang w:val="ru-RU"/>
        </w:rPr>
        <w:t>45</w:t>
      </w:r>
      <w:r w:rsidRPr="00471A8F">
        <w:rPr>
          <w:rFonts w:ascii="Times New Roman" w:hAnsi="Times New Roman"/>
          <w:sz w:val="28"/>
          <w:szCs w:val="28"/>
          <w:lang w:val="ru-RU"/>
        </w:rPr>
        <w:t xml:space="preserve">%); </w:t>
      </w:r>
      <w:r w:rsidR="00A11389">
        <w:rPr>
          <w:rFonts w:ascii="Times New Roman" w:hAnsi="Times New Roman"/>
          <w:sz w:val="28"/>
          <w:szCs w:val="28"/>
          <w:lang w:val="uk-UA"/>
        </w:rPr>
        <w:t>три</w:t>
      </w:r>
      <w:r w:rsidR="00061E50" w:rsidRPr="00F92471">
        <w:rPr>
          <w:rFonts w:ascii="Times New Roman" w:hAnsi="Times New Roman"/>
          <w:sz w:val="28"/>
          <w:szCs w:val="28"/>
          <w:lang w:val="uk-UA"/>
        </w:rPr>
        <w:t xml:space="preserve"> особи (</w:t>
      </w:r>
      <w:r w:rsidR="00A11389">
        <w:rPr>
          <w:rFonts w:ascii="Times New Roman" w:hAnsi="Times New Roman"/>
          <w:sz w:val="28"/>
          <w:szCs w:val="28"/>
          <w:lang w:val="uk-UA"/>
        </w:rPr>
        <w:t>15</w:t>
      </w:r>
      <w:r w:rsidR="00061E50" w:rsidRPr="00F92471">
        <w:rPr>
          <w:rFonts w:ascii="Times New Roman" w:hAnsi="Times New Roman"/>
          <w:sz w:val="28"/>
          <w:szCs w:val="28"/>
          <w:lang w:val="uk-UA"/>
        </w:rPr>
        <w:t xml:space="preserve">%) віком 18-25 років, </w:t>
      </w:r>
      <w:r w:rsidR="00A11389">
        <w:rPr>
          <w:rFonts w:ascii="Times New Roman" w:hAnsi="Times New Roman"/>
          <w:sz w:val="28"/>
          <w:szCs w:val="28"/>
          <w:lang w:val="uk-UA"/>
        </w:rPr>
        <w:t>вісім</w:t>
      </w:r>
      <w:r w:rsidR="00061E50" w:rsidRPr="00471A8F">
        <w:rPr>
          <w:rFonts w:ascii="Times New Roman" w:hAnsi="Times New Roman"/>
          <w:sz w:val="28"/>
          <w:szCs w:val="28"/>
          <w:lang w:val="ru-RU"/>
        </w:rPr>
        <w:t xml:space="preserve"> ос</w:t>
      </w:r>
      <w:r w:rsidR="00A11389">
        <w:rPr>
          <w:rFonts w:ascii="Times New Roman" w:hAnsi="Times New Roman"/>
          <w:sz w:val="28"/>
          <w:szCs w:val="28"/>
          <w:lang w:val="uk-UA"/>
        </w:rPr>
        <w:t>іб</w:t>
      </w:r>
      <w:r w:rsidRPr="00471A8F">
        <w:rPr>
          <w:rFonts w:ascii="Times New Roman" w:hAnsi="Times New Roman"/>
          <w:sz w:val="28"/>
          <w:szCs w:val="28"/>
          <w:lang w:val="ru-RU"/>
        </w:rPr>
        <w:t xml:space="preserve"> або</w:t>
      </w:r>
      <w:r w:rsidR="00A11389">
        <w:rPr>
          <w:rFonts w:ascii="Times New Roman" w:hAnsi="Times New Roman"/>
          <w:sz w:val="28"/>
          <w:szCs w:val="28"/>
          <w:lang w:val="ru-RU"/>
        </w:rPr>
        <w:t xml:space="preserve"> 40</w:t>
      </w:r>
      <w:r w:rsidRPr="00471A8F">
        <w:rPr>
          <w:rFonts w:ascii="Times New Roman" w:hAnsi="Times New Roman"/>
          <w:sz w:val="28"/>
          <w:szCs w:val="28"/>
          <w:lang w:val="ru-RU"/>
        </w:rPr>
        <w:t>% опитаних віком 40-59 років.</w:t>
      </w:r>
    </w:p>
    <w:p w:rsidR="00061E50" w:rsidRPr="00F92471" w:rsidRDefault="00A11389" w:rsidP="00B704D6">
      <w:pPr>
        <w:jc w:val="both"/>
        <w:rPr>
          <w:rFonts w:ascii="Times New Roman" w:hAnsi="Times New Roman"/>
          <w:sz w:val="28"/>
          <w:szCs w:val="28"/>
          <w:lang w:val="uk-UA"/>
        </w:rPr>
      </w:pPr>
      <w:r w:rsidRPr="00A11389">
        <w:rPr>
          <w:rFonts w:ascii="Times New Roman" w:hAnsi="Times New Roman"/>
          <w:noProof/>
          <w:sz w:val="28"/>
          <w:szCs w:val="28"/>
          <w:lang w:val="ru-RU" w:eastAsia="ru-RU" w:bidi="ar-SA"/>
        </w:rPr>
        <w:lastRenderedPageBreak/>
        <w:drawing>
          <wp:inline distT="0" distB="0" distL="0" distR="0">
            <wp:extent cx="5940425" cy="3505151"/>
            <wp:effectExtent l="19050" t="0" r="22225" b="49"/>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6E49" w:rsidRPr="00F92471" w:rsidRDefault="008F6E49" w:rsidP="00B704D6">
      <w:pPr>
        <w:jc w:val="both"/>
        <w:rPr>
          <w:rFonts w:ascii="Times New Roman" w:hAnsi="Times New Roman"/>
          <w:sz w:val="28"/>
          <w:szCs w:val="28"/>
          <w:lang w:val="uk-UA"/>
        </w:rPr>
      </w:pPr>
      <w:r w:rsidRPr="00F92471">
        <w:rPr>
          <w:rFonts w:ascii="Times New Roman" w:hAnsi="Times New Roman"/>
          <w:sz w:val="28"/>
          <w:szCs w:val="28"/>
          <w:lang w:val="uk-UA"/>
        </w:rPr>
        <w:t>2. Рівень освіти.</w:t>
      </w:r>
    </w:p>
    <w:p w:rsidR="008F6E49" w:rsidRPr="00F92471" w:rsidRDefault="008F6E49"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В даному питанні відвідувачам було запропоновано чотири можливих варіанти відповідей, а саме: 1) середня та неповна середня освіта; 2) базова вища освіта; 3) повна вища освіта; 4) інший варіант відповіді. </w:t>
      </w:r>
      <w:r w:rsidRPr="00F92471">
        <w:rPr>
          <w:rFonts w:ascii="Times New Roman" w:hAnsi="Times New Roman"/>
          <w:sz w:val="28"/>
          <w:szCs w:val="28"/>
          <w:lang w:val="ru-RU"/>
        </w:rPr>
        <w:t xml:space="preserve">Опитування показало, що </w:t>
      </w:r>
      <w:r w:rsidR="00A11389">
        <w:rPr>
          <w:rFonts w:ascii="Times New Roman" w:hAnsi="Times New Roman"/>
          <w:sz w:val="28"/>
          <w:szCs w:val="28"/>
          <w:lang w:val="uk-UA"/>
        </w:rPr>
        <w:t>19</w:t>
      </w:r>
      <w:r w:rsidR="00061E50" w:rsidRPr="00F92471">
        <w:rPr>
          <w:rFonts w:ascii="Times New Roman" w:hAnsi="Times New Roman"/>
          <w:sz w:val="28"/>
          <w:szCs w:val="28"/>
          <w:lang w:val="ru-RU"/>
        </w:rPr>
        <w:t xml:space="preserve"> ос</w:t>
      </w:r>
      <w:r w:rsidR="00A11389">
        <w:rPr>
          <w:rFonts w:ascii="Times New Roman" w:hAnsi="Times New Roman"/>
          <w:sz w:val="28"/>
          <w:szCs w:val="28"/>
          <w:lang w:val="uk-UA"/>
        </w:rPr>
        <w:t>іб</w:t>
      </w:r>
      <w:r w:rsidR="00061E50" w:rsidRPr="00F92471">
        <w:rPr>
          <w:rFonts w:ascii="Times New Roman" w:hAnsi="Times New Roman"/>
          <w:sz w:val="28"/>
          <w:szCs w:val="28"/>
          <w:lang w:val="ru-RU"/>
        </w:rPr>
        <w:t xml:space="preserve"> (9</w:t>
      </w:r>
      <w:r w:rsidR="00A11389">
        <w:rPr>
          <w:rFonts w:ascii="Times New Roman" w:hAnsi="Times New Roman"/>
          <w:sz w:val="28"/>
          <w:szCs w:val="28"/>
          <w:lang w:val="ru-RU"/>
        </w:rPr>
        <w:t>5</w:t>
      </w:r>
      <w:r w:rsidR="00061E50" w:rsidRPr="00F92471">
        <w:rPr>
          <w:rFonts w:ascii="Times New Roman" w:hAnsi="Times New Roman"/>
          <w:sz w:val="28"/>
          <w:szCs w:val="28"/>
          <w:lang w:val="ru-RU"/>
        </w:rPr>
        <w:t xml:space="preserve">%) мають повну вищу освіту, </w:t>
      </w:r>
      <w:r w:rsidR="00061E50" w:rsidRPr="00F92471">
        <w:rPr>
          <w:rFonts w:ascii="Times New Roman" w:hAnsi="Times New Roman"/>
          <w:sz w:val="28"/>
          <w:szCs w:val="28"/>
          <w:lang w:val="uk-UA"/>
        </w:rPr>
        <w:t>одна</w:t>
      </w:r>
      <w:r w:rsidR="00061E50" w:rsidRPr="00F92471">
        <w:rPr>
          <w:rFonts w:ascii="Times New Roman" w:hAnsi="Times New Roman"/>
          <w:sz w:val="28"/>
          <w:szCs w:val="28"/>
          <w:lang w:val="ru-RU"/>
        </w:rPr>
        <w:t xml:space="preserve"> особ</w:t>
      </w:r>
      <w:r w:rsidR="00061E50" w:rsidRPr="00F92471">
        <w:rPr>
          <w:rFonts w:ascii="Times New Roman" w:hAnsi="Times New Roman"/>
          <w:sz w:val="28"/>
          <w:szCs w:val="28"/>
          <w:lang w:val="uk-UA"/>
        </w:rPr>
        <w:t>а</w:t>
      </w:r>
      <w:r w:rsidR="00A11389">
        <w:rPr>
          <w:rFonts w:ascii="Times New Roman" w:hAnsi="Times New Roman"/>
          <w:sz w:val="28"/>
          <w:szCs w:val="28"/>
          <w:lang w:val="ru-RU"/>
        </w:rPr>
        <w:t xml:space="preserve"> (5</w:t>
      </w:r>
      <w:r w:rsidRPr="00F92471">
        <w:rPr>
          <w:rFonts w:ascii="Times New Roman" w:hAnsi="Times New Roman"/>
          <w:sz w:val="28"/>
          <w:szCs w:val="28"/>
          <w:lang w:val="ru-RU"/>
        </w:rPr>
        <w:t>%) ма</w:t>
      </w:r>
      <w:r w:rsidR="00BB2CE0" w:rsidRPr="00F92471">
        <w:rPr>
          <w:rFonts w:ascii="Times New Roman" w:hAnsi="Times New Roman"/>
          <w:sz w:val="28"/>
          <w:szCs w:val="28"/>
          <w:lang w:val="uk-UA"/>
        </w:rPr>
        <w:t>є базову вищу освіту</w:t>
      </w:r>
      <w:r w:rsidRPr="00F92471">
        <w:rPr>
          <w:rFonts w:ascii="Times New Roman" w:hAnsi="Times New Roman"/>
          <w:sz w:val="28"/>
          <w:szCs w:val="28"/>
          <w:lang w:val="ru-RU"/>
        </w:rPr>
        <w:t>.</w:t>
      </w:r>
    </w:p>
    <w:p w:rsidR="00061E50" w:rsidRPr="00F92471" w:rsidRDefault="00A11389" w:rsidP="00B704D6">
      <w:pPr>
        <w:jc w:val="both"/>
        <w:rPr>
          <w:rFonts w:ascii="Times New Roman" w:hAnsi="Times New Roman"/>
          <w:sz w:val="28"/>
          <w:szCs w:val="28"/>
          <w:lang w:val="uk-UA"/>
        </w:rPr>
      </w:pPr>
      <w:r w:rsidRPr="00A11389">
        <w:rPr>
          <w:rFonts w:ascii="Times New Roman" w:hAnsi="Times New Roman"/>
          <w:noProof/>
          <w:sz w:val="28"/>
          <w:szCs w:val="28"/>
          <w:lang w:val="ru-RU" w:eastAsia="ru-RU" w:bidi="ar-SA"/>
        </w:rPr>
        <w:drawing>
          <wp:inline distT="0" distB="0" distL="0" distR="0">
            <wp:extent cx="5940425" cy="2740138"/>
            <wp:effectExtent l="19050" t="0" r="22225" b="3062"/>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2CE0" w:rsidRPr="00F92471" w:rsidRDefault="00BB2CE0" w:rsidP="00B704D6">
      <w:pPr>
        <w:jc w:val="both"/>
        <w:rPr>
          <w:rFonts w:ascii="Times New Roman" w:hAnsi="Times New Roman"/>
          <w:sz w:val="28"/>
          <w:szCs w:val="28"/>
          <w:lang w:val="uk-UA"/>
        </w:rPr>
      </w:pPr>
    </w:p>
    <w:p w:rsidR="00A12CBC" w:rsidRPr="00F92471" w:rsidRDefault="00BB2CE0" w:rsidP="00B704D6">
      <w:pPr>
        <w:jc w:val="both"/>
        <w:rPr>
          <w:rFonts w:ascii="Times New Roman" w:hAnsi="Times New Roman"/>
          <w:sz w:val="28"/>
          <w:szCs w:val="28"/>
          <w:lang w:val="uk-UA"/>
        </w:rPr>
      </w:pPr>
      <w:r w:rsidRPr="00F92471">
        <w:rPr>
          <w:rFonts w:ascii="Times New Roman" w:hAnsi="Times New Roman"/>
          <w:sz w:val="28"/>
          <w:szCs w:val="28"/>
          <w:lang w:val="uk-UA"/>
        </w:rPr>
        <w:t>3</w:t>
      </w:r>
      <w:r w:rsidR="00A12CBC" w:rsidRPr="00F92471">
        <w:rPr>
          <w:rFonts w:ascii="Times New Roman" w:hAnsi="Times New Roman"/>
          <w:sz w:val="28"/>
          <w:szCs w:val="28"/>
          <w:lang w:val="uk-UA"/>
        </w:rPr>
        <w:t>. Стать респондентів .</w:t>
      </w:r>
    </w:p>
    <w:p w:rsidR="00A12CBC" w:rsidRPr="00F92471" w:rsidRDefault="00A12CBC"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В опитуванні взяли участь </w:t>
      </w:r>
      <w:r w:rsidR="00BB2CE0" w:rsidRPr="00F92471">
        <w:rPr>
          <w:rFonts w:ascii="Times New Roman" w:hAnsi="Times New Roman"/>
          <w:sz w:val="28"/>
          <w:szCs w:val="28"/>
          <w:lang w:val="uk-UA"/>
        </w:rPr>
        <w:t>1</w:t>
      </w:r>
      <w:r w:rsidR="00A11389">
        <w:rPr>
          <w:rFonts w:ascii="Times New Roman" w:hAnsi="Times New Roman"/>
          <w:sz w:val="28"/>
          <w:szCs w:val="28"/>
          <w:lang w:val="uk-UA"/>
        </w:rPr>
        <w:t>3</w:t>
      </w:r>
      <w:r w:rsidR="00BB2CE0" w:rsidRPr="00F92471">
        <w:rPr>
          <w:rFonts w:ascii="Times New Roman" w:hAnsi="Times New Roman"/>
          <w:sz w:val="28"/>
          <w:szCs w:val="28"/>
          <w:lang w:val="uk-UA"/>
        </w:rPr>
        <w:t xml:space="preserve"> осіб чоловічої та </w:t>
      </w:r>
      <w:r w:rsidR="00A11389">
        <w:rPr>
          <w:rFonts w:ascii="Times New Roman" w:hAnsi="Times New Roman"/>
          <w:sz w:val="28"/>
          <w:szCs w:val="28"/>
          <w:lang w:val="uk-UA"/>
        </w:rPr>
        <w:t>7 жіночої статті, відповідно 65</w:t>
      </w:r>
      <w:r w:rsidR="00BB2CE0" w:rsidRPr="00F92471">
        <w:rPr>
          <w:rFonts w:ascii="Times New Roman" w:hAnsi="Times New Roman"/>
          <w:sz w:val="28"/>
          <w:szCs w:val="28"/>
          <w:lang w:val="uk-UA"/>
        </w:rPr>
        <w:t xml:space="preserve">% и </w:t>
      </w:r>
      <w:r w:rsidR="00A11389">
        <w:rPr>
          <w:rFonts w:ascii="Times New Roman" w:hAnsi="Times New Roman"/>
          <w:sz w:val="28"/>
          <w:szCs w:val="28"/>
          <w:lang w:val="uk-UA"/>
        </w:rPr>
        <w:t>35</w:t>
      </w:r>
      <w:r w:rsidR="00BB2CE0" w:rsidRPr="00F92471">
        <w:rPr>
          <w:rFonts w:ascii="Times New Roman" w:hAnsi="Times New Roman"/>
          <w:sz w:val="28"/>
          <w:szCs w:val="28"/>
          <w:lang w:val="uk-UA"/>
        </w:rPr>
        <w:t xml:space="preserve">% </w:t>
      </w:r>
      <w:r w:rsidR="00B704D6" w:rsidRPr="00F92471">
        <w:rPr>
          <w:rFonts w:ascii="Times New Roman" w:hAnsi="Times New Roman"/>
          <w:sz w:val="28"/>
          <w:szCs w:val="28"/>
          <w:lang w:val="uk-UA"/>
        </w:rPr>
        <w:t>опитуваних</w:t>
      </w:r>
      <w:r w:rsidR="00BB2CE0" w:rsidRPr="00F92471">
        <w:rPr>
          <w:rFonts w:ascii="Times New Roman" w:hAnsi="Times New Roman"/>
          <w:sz w:val="28"/>
          <w:szCs w:val="28"/>
          <w:lang w:val="uk-UA"/>
        </w:rPr>
        <w:t xml:space="preserve">. </w:t>
      </w:r>
    </w:p>
    <w:p w:rsidR="00BB2CE0" w:rsidRPr="00F92471" w:rsidRDefault="00A11389" w:rsidP="00B704D6">
      <w:pPr>
        <w:jc w:val="both"/>
        <w:rPr>
          <w:rFonts w:ascii="Times New Roman" w:hAnsi="Times New Roman"/>
          <w:sz w:val="28"/>
          <w:szCs w:val="28"/>
          <w:lang w:val="uk-UA"/>
        </w:rPr>
      </w:pPr>
      <w:r w:rsidRPr="00A11389">
        <w:rPr>
          <w:rFonts w:ascii="Times New Roman" w:hAnsi="Times New Roman"/>
          <w:noProof/>
          <w:sz w:val="28"/>
          <w:szCs w:val="28"/>
          <w:lang w:val="ru-RU" w:eastAsia="ru-RU" w:bidi="ar-SA"/>
        </w:rPr>
        <w:lastRenderedPageBreak/>
        <w:drawing>
          <wp:inline distT="0" distB="0" distL="0" distR="0">
            <wp:extent cx="5940425" cy="2740138"/>
            <wp:effectExtent l="19050" t="0" r="22225" b="3062"/>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2CBC" w:rsidRPr="00F92471" w:rsidRDefault="00A12CBC"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4. Наявність вищої юридичної освіти. </w:t>
      </w:r>
    </w:p>
    <w:p w:rsidR="00A11389" w:rsidRPr="00F92471" w:rsidRDefault="00A11389" w:rsidP="00A11389">
      <w:pPr>
        <w:jc w:val="both"/>
        <w:rPr>
          <w:rFonts w:ascii="Times New Roman" w:hAnsi="Times New Roman"/>
          <w:sz w:val="28"/>
          <w:szCs w:val="28"/>
          <w:lang w:val="uk-UA"/>
        </w:rPr>
      </w:pPr>
      <w:r w:rsidRPr="00F92471">
        <w:rPr>
          <w:rFonts w:ascii="Times New Roman" w:hAnsi="Times New Roman"/>
          <w:sz w:val="28"/>
          <w:szCs w:val="28"/>
          <w:lang w:val="ru-RU"/>
        </w:rPr>
        <w:t xml:space="preserve">Опитування показало, що </w:t>
      </w:r>
      <w:r>
        <w:rPr>
          <w:rFonts w:ascii="Times New Roman" w:hAnsi="Times New Roman"/>
          <w:sz w:val="28"/>
          <w:szCs w:val="28"/>
          <w:lang w:val="uk-UA"/>
        </w:rPr>
        <w:t>19</w:t>
      </w:r>
      <w:r w:rsidRPr="00F92471">
        <w:rPr>
          <w:rFonts w:ascii="Times New Roman" w:hAnsi="Times New Roman"/>
          <w:sz w:val="28"/>
          <w:szCs w:val="28"/>
          <w:lang w:val="ru-RU"/>
        </w:rPr>
        <w:t xml:space="preserve"> ос</w:t>
      </w:r>
      <w:r>
        <w:rPr>
          <w:rFonts w:ascii="Times New Roman" w:hAnsi="Times New Roman"/>
          <w:sz w:val="28"/>
          <w:szCs w:val="28"/>
          <w:lang w:val="uk-UA"/>
        </w:rPr>
        <w:t>іб</w:t>
      </w:r>
      <w:r w:rsidRPr="00F92471">
        <w:rPr>
          <w:rFonts w:ascii="Times New Roman" w:hAnsi="Times New Roman"/>
          <w:sz w:val="28"/>
          <w:szCs w:val="28"/>
          <w:lang w:val="ru-RU"/>
        </w:rPr>
        <w:t xml:space="preserve"> (9</w:t>
      </w:r>
      <w:r>
        <w:rPr>
          <w:rFonts w:ascii="Times New Roman" w:hAnsi="Times New Roman"/>
          <w:sz w:val="28"/>
          <w:szCs w:val="28"/>
          <w:lang w:val="ru-RU"/>
        </w:rPr>
        <w:t>5</w:t>
      </w:r>
      <w:r w:rsidRPr="00F92471">
        <w:rPr>
          <w:rFonts w:ascii="Times New Roman" w:hAnsi="Times New Roman"/>
          <w:sz w:val="28"/>
          <w:szCs w:val="28"/>
          <w:lang w:val="ru-RU"/>
        </w:rPr>
        <w:t xml:space="preserve">%) мають вищу </w:t>
      </w:r>
      <w:r>
        <w:rPr>
          <w:rFonts w:ascii="Times New Roman" w:hAnsi="Times New Roman"/>
          <w:sz w:val="28"/>
          <w:szCs w:val="28"/>
          <w:lang w:val="ru-RU"/>
        </w:rPr>
        <w:t xml:space="preserve">юридичну </w:t>
      </w:r>
      <w:r w:rsidRPr="00F92471">
        <w:rPr>
          <w:rFonts w:ascii="Times New Roman" w:hAnsi="Times New Roman"/>
          <w:sz w:val="28"/>
          <w:szCs w:val="28"/>
          <w:lang w:val="ru-RU"/>
        </w:rPr>
        <w:t xml:space="preserve">освіту, </w:t>
      </w:r>
      <w:r w:rsidRPr="00F92471">
        <w:rPr>
          <w:rFonts w:ascii="Times New Roman" w:hAnsi="Times New Roman"/>
          <w:sz w:val="28"/>
          <w:szCs w:val="28"/>
          <w:lang w:val="uk-UA"/>
        </w:rPr>
        <w:t>одна</w:t>
      </w:r>
      <w:r w:rsidRPr="00F92471">
        <w:rPr>
          <w:rFonts w:ascii="Times New Roman" w:hAnsi="Times New Roman"/>
          <w:sz w:val="28"/>
          <w:szCs w:val="28"/>
          <w:lang w:val="ru-RU"/>
        </w:rPr>
        <w:t xml:space="preserve"> особ</w:t>
      </w:r>
      <w:r w:rsidRPr="00F92471">
        <w:rPr>
          <w:rFonts w:ascii="Times New Roman" w:hAnsi="Times New Roman"/>
          <w:sz w:val="28"/>
          <w:szCs w:val="28"/>
          <w:lang w:val="uk-UA"/>
        </w:rPr>
        <w:t>а</w:t>
      </w:r>
      <w:r>
        <w:rPr>
          <w:rFonts w:ascii="Times New Roman" w:hAnsi="Times New Roman"/>
          <w:sz w:val="28"/>
          <w:szCs w:val="28"/>
          <w:lang w:val="ru-RU"/>
        </w:rPr>
        <w:t xml:space="preserve"> (5</w:t>
      </w:r>
      <w:r w:rsidRPr="00F92471">
        <w:rPr>
          <w:rFonts w:ascii="Times New Roman" w:hAnsi="Times New Roman"/>
          <w:sz w:val="28"/>
          <w:szCs w:val="28"/>
          <w:lang w:val="ru-RU"/>
        </w:rPr>
        <w:t xml:space="preserve">%) </w:t>
      </w:r>
      <w:r w:rsidR="00947261">
        <w:rPr>
          <w:rFonts w:ascii="Times New Roman" w:hAnsi="Times New Roman"/>
          <w:sz w:val="28"/>
          <w:szCs w:val="28"/>
          <w:lang w:val="ru-RU"/>
        </w:rPr>
        <w:t xml:space="preserve">не </w:t>
      </w:r>
      <w:r w:rsidRPr="00F92471">
        <w:rPr>
          <w:rFonts w:ascii="Times New Roman" w:hAnsi="Times New Roman"/>
          <w:sz w:val="28"/>
          <w:szCs w:val="28"/>
          <w:lang w:val="ru-RU"/>
        </w:rPr>
        <w:t>ма</w:t>
      </w:r>
      <w:r w:rsidR="00947261">
        <w:rPr>
          <w:rFonts w:ascii="Times New Roman" w:hAnsi="Times New Roman"/>
          <w:sz w:val="28"/>
          <w:szCs w:val="28"/>
          <w:lang w:val="uk-UA"/>
        </w:rPr>
        <w:t>є</w:t>
      </w:r>
      <w:r w:rsidRPr="00F92471">
        <w:rPr>
          <w:rFonts w:ascii="Times New Roman" w:hAnsi="Times New Roman"/>
          <w:sz w:val="28"/>
          <w:szCs w:val="28"/>
          <w:lang w:val="ru-RU"/>
        </w:rPr>
        <w:t>.</w:t>
      </w:r>
    </w:p>
    <w:p w:rsidR="00BB2CE0" w:rsidRPr="00F92471" w:rsidRDefault="00947261" w:rsidP="00B704D6">
      <w:pPr>
        <w:jc w:val="both"/>
        <w:rPr>
          <w:rFonts w:ascii="Times New Roman" w:hAnsi="Times New Roman"/>
          <w:sz w:val="28"/>
          <w:szCs w:val="28"/>
          <w:lang w:val="uk-UA"/>
        </w:rPr>
      </w:pPr>
      <w:r w:rsidRPr="00947261">
        <w:rPr>
          <w:rFonts w:ascii="Times New Roman" w:hAnsi="Times New Roman"/>
          <w:noProof/>
          <w:sz w:val="28"/>
          <w:szCs w:val="28"/>
          <w:lang w:val="ru-RU" w:eastAsia="ru-RU" w:bidi="ar-SA"/>
        </w:rPr>
        <w:drawing>
          <wp:inline distT="0" distB="0" distL="0" distR="0">
            <wp:extent cx="5940425" cy="2740138"/>
            <wp:effectExtent l="19050" t="0" r="22225" b="3062"/>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2CE0" w:rsidRPr="00F92471" w:rsidRDefault="00BB2CE0" w:rsidP="00B704D6">
      <w:pPr>
        <w:jc w:val="both"/>
        <w:rPr>
          <w:rFonts w:ascii="Times New Roman" w:hAnsi="Times New Roman"/>
          <w:sz w:val="28"/>
          <w:szCs w:val="28"/>
          <w:lang w:val="uk-UA"/>
        </w:rPr>
      </w:pPr>
    </w:p>
    <w:p w:rsidR="00A124AE" w:rsidRPr="00F92471" w:rsidRDefault="00A124AE"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5. Місце проживання респондентів. </w:t>
      </w:r>
    </w:p>
    <w:p w:rsidR="00A124AE" w:rsidRPr="00F92471" w:rsidRDefault="00947261" w:rsidP="00B704D6">
      <w:pPr>
        <w:jc w:val="both"/>
        <w:rPr>
          <w:rFonts w:ascii="Times New Roman" w:hAnsi="Times New Roman"/>
          <w:sz w:val="28"/>
          <w:szCs w:val="28"/>
          <w:lang w:val="uk-UA"/>
        </w:rPr>
      </w:pPr>
      <w:r>
        <w:rPr>
          <w:rFonts w:ascii="Times New Roman" w:hAnsi="Times New Roman"/>
          <w:sz w:val="28"/>
          <w:szCs w:val="28"/>
          <w:lang w:val="uk-UA"/>
        </w:rPr>
        <w:t>10</w:t>
      </w:r>
      <w:r w:rsidR="00BB2CE0" w:rsidRPr="00F92471">
        <w:rPr>
          <w:rFonts w:ascii="Times New Roman" w:hAnsi="Times New Roman"/>
          <w:sz w:val="28"/>
          <w:szCs w:val="28"/>
          <w:lang w:val="ru-RU"/>
        </w:rPr>
        <w:t xml:space="preserve"> респондентів (</w:t>
      </w:r>
      <w:r w:rsidR="00BB2CE0" w:rsidRPr="00F92471">
        <w:rPr>
          <w:rFonts w:ascii="Times New Roman" w:hAnsi="Times New Roman"/>
          <w:sz w:val="28"/>
          <w:szCs w:val="28"/>
          <w:lang w:val="uk-UA"/>
        </w:rPr>
        <w:t>5</w:t>
      </w:r>
      <w:r>
        <w:rPr>
          <w:rFonts w:ascii="Times New Roman" w:hAnsi="Times New Roman"/>
          <w:sz w:val="28"/>
          <w:szCs w:val="28"/>
          <w:lang w:val="uk-UA"/>
        </w:rPr>
        <w:t>0</w:t>
      </w:r>
      <w:r w:rsidR="00A124AE" w:rsidRPr="00F92471">
        <w:rPr>
          <w:rFonts w:ascii="Times New Roman" w:hAnsi="Times New Roman"/>
          <w:sz w:val="28"/>
          <w:szCs w:val="28"/>
          <w:lang w:val="ru-RU"/>
        </w:rPr>
        <w:t xml:space="preserve">%) вказали, що проживають в населенному </w:t>
      </w:r>
      <w:r w:rsidR="00A124AE" w:rsidRPr="00F92471">
        <w:rPr>
          <w:rFonts w:ascii="Times New Roman" w:hAnsi="Times New Roman"/>
          <w:sz w:val="28"/>
          <w:szCs w:val="28"/>
          <w:lang w:val="uk-UA"/>
        </w:rPr>
        <w:t>пункті, де розташований господарський суд Донецької області</w:t>
      </w:r>
      <w:r w:rsidR="00A124AE" w:rsidRPr="00F92471">
        <w:rPr>
          <w:rFonts w:ascii="Times New Roman" w:hAnsi="Times New Roman"/>
          <w:sz w:val="28"/>
          <w:szCs w:val="28"/>
          <w:lang w:val="ru-RU"/>
        </w:rPr>
        <w:t xml:space="preserve">, а </w:t>
      </w:r>
      <w:r>
        <w:rPr>
          <w:rFonts w:ascii="Times New Roman" w:hAnsi="Times New Roman"/>
          <w:sz w:val="28"/>
          <w:szCs w:val="28"/>
          <w:lang w:val="uk-UA"/>
        </w:rPr>
        <w:t>десять</w:t>
      </w:r>
      <w:r w:rsidR="00BB2CE0" w:rsidRPr="00F92471">
        <w:rPr>
          <w:rFonts w:ascii="Times New Roman" w:hAnsi="Times New Roman"/>
          <w:sz w:val="28"/>
          <w:szCs w:val="28"/>
          <w:lang w:val="ru-RU"/>
        </w:rPr>
        <w:t xml:space="preserve"> ос</w:t>
      </w:r>
      <w:r w:rsidR="00BB2CE0" w:rsidRPr="00F92471">
        <w:rPr>
          <w:rFonts w:ascii="Times New Roman" w:hAnsi="Times New Roman"/>
          <w:sz w:val="28"/>
          <w:szCs w:val="28"/>
          <w:lang w:val="uk-UA"/>
        </w:rPr>
        <w:t>і</w:t>
      </w:r>
      <w:r w:rsidR="00BB2CE0" w:rsidRPr="00F92471">
        <w:rPr>
          <w:rFonts w:ascii="Times New Roman" w:hAnsi="Times New Roman"/>
          <w:sz w:val="28"/>
          <w:szCs w:val="28"/>
          <w:lang w:val="ru-RU"/>
        </w:rPr>
        <w:t>б</w:t>
      </w:r>
      <w:r w:rsidR="00A124AE" w:rsidRPr="00F92471">
        <w:rPr>
          <w:rFonts w:ascii="Times New Roman" w:hAnsi="Times New Roman"/>
          <w:sz w:val="28"/>
          <w:szCs w:val="28"/>
          <w:lang w:val="ru-RU"/>
        </w:rPr>
        <w:t xml:space="preserve"> (</w:t>
      </w:r>
      <w:r>
        <w:rPr>
          <w:rFonts w:ascii="Times New Roman" w:hAnsi="Times New Roman"/>
          <w:sz w:val="28"/>
          <w:szCs w:val="28"/>
          <w:lang w:val="ru-RU"/>
        </w:rPr>
        <w:t>50</w:t>
      </w:r>
      <w:r w:rsidR="00A124AE" w:rsidRPr="00F92471">
        <w:rPr>
          <w:rFonts w:ascii="Times New Roman" w:hAnsi="Times New Roman"/>
          <w:sz w:val="28"/>
          <w:szCs w:val="28"/>
          <w:lang w:val="ru-RU"/>
        </w:rPr>
        <w:t>%) зазначили</w:t>
      </w:r>
      <w:r w:rsidR="00A124AE" w:rsidRPr="00F92471">
        <w:rPr>
          <w:rFonts w:ascii="Times New Roman" w:hAnsi="Times New Roman"/>
          <w:sz w:val="28"/>
          <w:szCs w:val="28"/>
          <w:lang w:val="uk-UA"/>
        </w:rPr>
        <w:t>, що проживають в іншому населеному пункті</w:t>
      </w:r>
      <w:r w:rsidR="00A124AE" w:rsidRPr="00F92471">
        <w:rPr>
          <w:rFonts w:ascii="Times New Roman" w:hAnsi="Times New Roman"/>
          <w:sz w:val="28"/>
          <w:szCs w:val="28"/>
          <w:lang w:val="ru-RU"/>
        </w:rPr>
        <w:t>.</w:t>
      </w:r>
    </w:p>
    <w:p w:rsidR="00BB2CE0" w:rsidRPr="00F92471" w:rsidRDefault="00947261" w:rsidP="00B704D6">
      <w:pPr>
        <w:jc w:val="both"/>
        <w:rPr>
          <w:rFonts w:ascii="Times New Roman" w:hAnsi="Times New Roman"/>
          <w:sz w:val="28"/>
          <w:szCs w:val="28"/>
          <w:lang w:val="uk-UA"/>
        </w:rPr>
      </w:pPr>
      <w:r w:rsidRPr="00947261">
        <w:rPr>
          <w:rFonts w:ascii="Times New Roman" w:hAnsi="Times New Roman"/>
          <w:noProof/>
          <w:sz w:val="28"/>
          <w:szCs w:val="28"/>
          <w:lang w:val="ru-RU" w:eastAsia="ru-RU" w:bidi="ar-SA"/>
        </w:rPr>
        <w:lastRenderedPageBreak/>
        <w:drawing>
          <wp:inline distT="0" distB="0" distL="0" distR="0">
            <wp:extent cx="5940425" cy="2739273"/>
            <wp:effectExtent l="19050" t="0" r="22225" b="3927"/>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24AE" w:rsidRPr="00F92471" w:rsidRDefault="00C64D1D"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6. </w:t>
      </w:r>
      <w:r w:rsidR="000A5CD2" w:rsidRPr="00F92471">
        <w:rPr>
          <w:rFonts w:ascii="Times New Roman" w:hAnsi="Times New Roman"/>
          <w:sz w:val="28"/>
          <w:szCs w:val="28"/>
          <w:lang w:val="uk-UA"/>
        </w:rPr>
        <w:t>Кого представляє респондент у суді.</w:t>
      </w:r>
    </w:p>
    <w:p w:rsidR="000A5CD2" w:rsidRPr="00F92471" w:rsidRDefault="00947261" w:rsidP="00B704D6">
      <w:pPr>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ru-RU"/>
        </w:rPr>
        <w:t xml:space="preserve"> респонденти</w:t>
      </w:r>
      <w:r w:rsidR="00551A29" w:rsidRPr="00F92471">
        <w:rPr>
          <w:rFonts w:ascii="Times New Roman" w:hAnsi="Times New Roman"/>
          <w:sz w:val="28"/>
          <w:szCs w:val="28"/>
          <w:lang w:val="ru-RU"/>
        </w:rPr>
        <w:t xml:space="preserve"> (</w:t>
      </w:r>
      <w:r>
        <w:rPr>
          <w:rFonts w:ascii="Times New Roman" w:hAnsi="Times New Roman"/>
          <w:sz w:val="28"/>
          <w:szCs w:val="28"/>
          <w:lang w:val="ru-RU"/>
        </w:rPr>
        <w:t>2</w:t>
      </w:r>
      <w:r w:rsidR="00A55AE3" w:rsidRPr="00F92471">
        <w:rPr>
          <w:rFonts w:ascii="Times New Roman" w:hAnsi="Times New Roman"/>
          <w:sz w:val="28"/>
          <w:szCs w:val="28"/>
          <w:lang w:val="uk-UA"/>
        </w:rPr>
        <w:t>0</w:t>
      </w:r>
      <w:r w:rsidR="00551A29" w:rsidRPr="00F92471">
        <w:rPr>
          <w:rFonts w:ascii="Times New Roman" w:hAnsi="Times New Roman"/>
          <w:sz w:val="28"/>
          <w:szCs w:val="28"/>
          <w:lang w:val="ru-RU"/>
        </w:rPr>
        <w:t xml:space="preserve">%) вказали, що </w:t>
      </w:r>
      <w:r w:rsidR="00551A29" w:rsidRPr="00F92471">
        <w:rPr>
          <w:rFonts w:ascii="Times New Roman" w:hAnsi="Times New Roman"/>
          <w:sz w:val="28"/>
          <w:szCs w:val="28"/>
          <w:lang w:val="uk-UA"/>
        </w:rPr>
        <w:t xml:space="preserve">представляють особисто себе (є позивачем / </w:t>
      </w:r>
      <w:r w:rsidR="00A57041" w:rsidRPr="00F92471">
        <w:rPr>
          <w:rFonts w:ascii="Times New Roman" w:hAnsi="Times New Roman"/>
          <w:sz w:val="28"/>
          <w:szCs w:val="28"/>
          <w:lang w:val="uk-UA"/>
        </w:rPr>
        <w:t>відповідачем</w:t>
      </w:r>
      <w:r w:rsidR="00551A29" w:rsidRPr="00F92471">
        <w:rPr>
          <w:rFonts w:ascii="Times New Roman" w:hAnsi="Times New Roman"/>
          <w:sz w:val="28"/>
          <w:szCs w:val="28"/>
          <w:lang w:val="uk-UA"/>
        </w:rPr>
        <w:t xml:space="preserve"> / свідком / потерпілим)</w:t>
      </w:r>
      <w:r w:rsidR="00551A29" w:rsidRPr="00F92471">
        <w:rPr>
          <w:rFonts w:ascii="Times New Roman" w:hAnsi="Times New Roman"/>
          <w:sz w:val="28"/>
          <w:szCs w:val="28"/>
          <w:lang w:val="ru-RU"/>
        </w:rPr>
        <w:t xml:space="preserve">, </w:t>
      </w:r>
      <w:r w:rsidR="00A55AE3" w:rsidRPr="00F92471">
        <w:rPr>
          <w:rFonts w:ascii="Times New Roman" w:hAnsi="Times New Roman"/>
          <w:sz w:val="28"/>
          <w:szCs w:val="28"/>
          <w:lang w:val="uk-UA"/>
        </w:rPr>
        <w:t>шістнадцять</w:t>
      </w:r>
      <w:r w:rsidR="00551A29" w:rsidRPr="00F92471">
        <w:rPr>
          <w:rFonts w:ascii="Times New Roman" w:hAnsi="Times New Roman"/>
          <w:sz w:val="28"/>
          <w:szCs w:val="28"/>
          <w:lang w:val="ru-RU"/>
        </w:rPr>
        <w:t xml:space="preserve"> </w:t>
      </w:r>
      <w:r w:rsidR="00551A29" w:rsidRPr="00F92471">
        <w:rPr>
          <w:rFonts w:ascii="Times New Roman" w:hAnsi="Times New Roman"/>
          <w:sz w:val="28"/>
          <w:szCs w:val="28"/>
          <w:lang w:val="uk-UA"/>
        </w:rPr>
        <w:t>опитуваних</w:t>
      </w:r>
      <w:r w:rsidR="00A55AE3" w:rsidRPr="00F92471">
        <w:rPr>
          <w:rFonts w:ascii="Times New Roman" w:hAnsi="Times New Roman"/>
          <w:sz w:val="28"/>
          <w:szCs w:val="28"/>
          <w:lang w:val="ru-RU"/>
        </w:rPr>
        <w:t xml:space="preserve"> (</w:t>
      </w:r>
      <w:r>
        <w:rPr>
          <w:rFonts w:ascii="Times New Roman" w:hAnsi="Times New Roman"/>
          <w:sz w:val="28"/>
          <w:szCs w:val="28"/>
          <w:lang w:val="ru-RU"/>
        </w:rPr>
        <w:t>8</w:t>
      </w:r>
      <w:r w:rsidR="00A55AE3" w:rsidRPr="00F92471">
        <w:rPr>
          <w:rFonts w:ascii="Times New Roman" w:hAnsi="Times New Roman"/>
          <w:sz w:val="28"/>
          <w:szCs w:val="28"/>
          <w:lang w:val="uk-UA"/>
        </w:rPr>
        <w:t>0</w:t>
      </w:r>
      <w:r w:rsidR="00551A29" w:rsidRPr="00F92471">
        <w:rPr>
          <w:rFonts w:ascii="Times New Roman" w:hAnsi="Times New Roman"/>
          <w:sz w:val="28"/>
          <w:szCs w:val="28"/>
          <w:lang w:val="ru-RU"/>
        </w:rPr>
        <w:t>%) зазначили</w:t>
      </w:r>
      <w:r w:rsidR="00551A29" w:rsidRPr="00F92471">
        <w:rPr>
          <w:rFonts w:ascii="Times New Roman" w:hAnsi="Times New Roman"/>
          <w:sz w:val="28"/>
          <w:szCs w:val="28"/>
          <w:lang w:val="uk-UA"/>
        </w:rPr>
        <w:t>, що представляють іншу особу (є адвокатом, юрист-консультантом)</w:t>
      </w:r>
    </w:p>
    <w:p w:rsidR="00BB2CE0" w:rsidRPr="00F92471" w:rsidRDefault="00947261" w:rsidP="00B704D6">
      <w:pPr>
        <w:jc w:val="both"/>
        <w:rPr>
          <w:rFonts w:ascii="Times New Roman" w:hAnsi="Times New Roman"/>
          <w:sz w:val="28"/>
          <w:szCs w:val="28"/>
          <w:lang w:val="uk-UA"/>
        </w:rPr>
      </w:pPr>
      <w:r w:rsidRPr="00947261">
        <w:rPr>
          <w:rFonts w:ascii="Times New Roman" w:hAnsi="Times New Roman"/>
          <w:noProof/>
          <w:sz w:val="28"/>
          <w:szCs w:val="28"/>
          <w:lang w:val="ru-RU" w:eastAsia="ru-RU" w:bidi="ar-SA"/>
        </w:rPr>
        <w:drawing>
          <wp:inline distT="0" distB="0" distL="0" distR="0">
            <wp:extent cx="5940425" cy="2739273"/>
            <wp:effectExtent l="19050" t="0" r="22225" b="3927"/>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5AE3" w:rsidRPr="00F92471" w:rsidRDefault="00A55AE3" w:rsidP="00B704D6">
      <w:pPr>
        <w:jc w:val="both"/>
        <w:rPr>
          <w:rFonts w:ascii="Times New Roman" w:hAnsi="Times New Roman"/>
          <w:sz w:val="28"/>
          <w:szCs w:val="28"/>
          <w:lang w:val="uk-UA"/>
        </w:rPr>
      </w:pPr>
    </w:p>
    <w:p w:rsidR="00A57041" w:rsidRPr="00F92471" w:rsidRDefault="00A57041" w:rsidP="00B704D6">
      <w:pPr>
        <w:jc w:val="both"/>
        <w:rPr>
          <w:rFonts w:ascii="Times New Roman" w:hAnsi="Times New Roman"/>
          <w:sz w:val="28"/>
          <w:szCs w:val="28"/>
          <w:lang w:val="uk-UA"/>
        </w:rPr>
      </w:pPr>
      <w:r w:rsidRPr="00F92471">
        <w:rPr>
          <w:rFonts w:ascii="Times New Roman" w:hAnsi="Times New Roman"/>
          <w:sz w:val="28"/>
          <w:szCs w:val="28"/>
          <w:lang w:val="uk-UA"/>
        </w:rPr>
        <w:t>7. Матеріальний стан респондента.</w:t>
      </w:r>
    </w:p>
    <w:p w:rsidR="00A57041" w:rsidRPr="00F92471" w:rsidRDefault="00A55AE3" w:rsidP="00B704D6">
      <w:pPr>
        <w:jc w:val="both"/>
        <w:rPr>
          <w:rFonts w:ascii="Times New Roman" w:hAnsi="Times New Roman"/>
          <w:sz w:val="28"/>
          <w:szCs w:val="28"/>
          <w:lang w:val="uk-UA"/>
        </w:rPr>
      </w:pPr>
      <w:r w:rsidRPr="00F92471">
        <w:rPr>
          <w:rFonts w:ascii="Times New Roman" w:hAnsi="Times New Roman"/>
          <w:sz w:val="28"/>
          <w:szCs w:val="28"/>
          <w:lang w:val="uk-UA"/>
        </w:rPr>
        <w:t>1</w:t>
      </w:r>
      <w:r w:rsidR="00947261">
        <w:rPr>
          <w:rFonts w:ascii="Times New Roman" w:hAnsi="Times New Roman"/>
          <w:sz w:val="28"/>
          <w:szCs w:val="28"/>
          <w:lang w:val="uk-UA"/>
        </w:rPr>
        <w:t>4</w:t>
      </w:r>
      <w:r w:rsidR="00A57041" w:rsidRPr="00F92471">
        <w:rPr>
          <w:rFonts w:ascii="Times New Roman" w:hAnsi="Times New Roman"/>
          <w:sz w:val="28"/>
          <w:szCs w:val="28"/>
          <w:lang w:val="uk-UA"/>
        </w:rPr>
        <w:t xml:space="preserve"> респондентів (</w:t>
      </w:r>
      <w:r w:rsidRPr="00F92471">
        <w:rPr>
          <w:rFonts w:ascii="Times New Roman" w:hAnsi="Times New Roman"/>
          <w:sz w:val="28"/>
          <w:szCs w:val="28"/>
          <w:lang w:val="uk-UA"/>
        </w:rPr>
        <w:t>7</w:t>
      </w:r>
      <w:r w:rsidR="002966AB" w:rsidRPr="00F92471">
        <w:rPr>
          <w:rFonts w:ascii="Times New Roman" w:hAnsi="Times New Roman"/>
          <w:sz w:val="28"/>
          <w:szCs w:val="28"/>
          <w:lang w:val="uk-UA"/>
        </w:rPr>
        <w:t>0</w:t>
      </w:r>
      <w:r w:rsidRPr="00F92471">
        <w:rPr>
          <w:rFonts w:ascii="Times New Roman" w:hAnsi="Times New Roman"/>
          <w:sz w:val="28"/>
          <w:szCs w:val="28"/>
          <w:lang w:val="uk-UA"/>
        </w:rPr>
        <w:t xml:space="preserve">%) вказали, що мають середній статок, </w:t>
      </w:r>
      <w:r w:rsidR="00947261">
        <w:rPr>
          <w:rFonts w:ascii="Times New Roman" w:hAnsi="Times New Roman"/>
          <w:sz w:val="28"/>
          <w:szCs w:val="28"/>
          <w:lang w:val="uk-UA"/>
        </w:rPr>
        <w:t>1</w:t>
      </w:r>
      <w:r w:rsidR="00A57041" w:rsidRPr="00F92471">
        <w:rPr>
          <w:rFonts w:ascii="Times New Roman" w:hAnsi="Times New Roman"/>
          <w:sz w:val="28"/>
          <w:szCs w:val="28"/>
          <w:lang w:val="uk-UA"/>
        </w:rPr>
        <w:t xml:space="preserve"> </w:t>
      </w:r>
      <w:r w:rsidRPr="00F92471">
        <w:rPr>
          <w:rFonts w:ascii="Times New Roman" w:hAnsi="Times New Roman"/>
          <w:sz w:val="28"/>
          <w:szCs w:val="28"/>
          <w:lang w:val="uk-UA"/>
        </w:rPr>
        <w:t>(</w:t>
      </w:r>
      <w:r w:rsidR="00947261">
        <w:rPr>
          <w:rFonts w:ascii="Times New Roman" w:hAnsi="Times New Roman"/>
          <w:sz w:val="28"/>
          <w:szCs w:val="28"/>
          <w:lang w:val="uk-UA"/>
        </w:rPr>
        <w:t>5</w:t>
      </w:r>
      <w:r w:rsidR="002966AB" w:rsidRPr="00F92471">
        <w:rPr>
          <w:rFonts w:ascii="Times New Roman" w:hAnsi="Times New Roman"/>
          <w:sz w:val="28"/>
          <w:szCs w:val="28"/>
          <w:lang w:val="uk-UA"/>
        </w:rPr>
        <w:t>%)</w:t>
      </w:r>
      <w:r w:rsidR="00A57041" w:rsidRPr="00F92471">
        <w:rPr>
          <w:rFonts w:ascii="Times New Roman" w:hAnsi="Times New Roman"/>
          <w:sz w:val="28"/>
          <w:szCs w:val="28"/>
          <w:lang w:val="uk-UA"/>
        </w:rPr>
        <w:t>– нижче середнього с</w:t>
      </w:r>
      <w:r w:rsidRPr="00F92471">
        <w:rPr>
          <w:rFonts w:ascii="Times New Roman" w:hAnsi="Times New Roman"/>
          <w:sz w:val="28"/>
          <w:szCs w:val="28"/>
          <w:lang w:val="uk-UA"/>
        </w:rPr>
        <w:t>татку, 3</w:t>
      </w:r>
      <w:r w:rsidR="002966AB" w:rsidRPr="00F92471">
        <w:rPr>
          <w:rFonts w:ascii="Times New Roman" w:hAnsi="Times New Roman"/>
          <w:sz w:val="28"/>
          <w:szCs w:val="28"/>
          <w:lang w:val="uk-UA"/>
        </w:rPr>
        <w:t xml:space="preserve"> (1</w:t>
      </w:r>
      <w:r w:rsidR="00947261">
        <w:rPr>
          <w:rFonts w:ascii="Times New Roman" w:hAnsi="Times New Roman"/>
          <w:sz w:val="28"/>
          <w:szCs w:val="28"/>
          <w:lang w:val="uk-UA"/>
        </w:rPr>
        <w:t>5</w:t>
      </w:r>
      <w:r w:rsidR="002966AB" w:rsidRPr="00F92471">
        <w:rPr>
          <w:rFonts w:ascii="Times New Roman" w:hAnsi="Times New Roman"/>
          <w:sz w:val="28"/>
          <w:szCs w:val="28"/>
          <w:lang w:val="uk-UA"/>
        </w:rPr>
        <w:t>%)</w:t>
      </w:r>
      <w:r w:rsidRPr="00F92471">
        <w:rPr>
          <w:rFonts w:ascii="Times New Roman" w:hAnsi="Times New Roman"/>
          <w:sz w:val="28"/>
          <w:szCs w:val="28"/>
          <w:lang w:val="uk-UA"/>
        </w:rPr>
        <w:t xml:space="preserve"> – заможними</w:t>
      </w:r>
      <w:r w:rsidR="002966AB" w:rsidRPr="00F92471">
        <w:rPr>
          <w:rFonts w:ascii="Times New Roman" w:hAnsi="Times New Roman"/>
          <w:sz w:val="28"/>
          <w:szCs w:val="28"/>
          <w:lang w:val="uk-UA"/>
        </w:rPr>
        <w:t xml:space="preserve"> </w:t>
      </w:r>
      <w:r w:rsidR="002966AB" w:rsidRPr="00F92471">
        <w:rPr>
          <w:rFonts w:ascii="Times New Roman" w:hAnsi="Times New Roman"/>
          <w:sz w:val="28"/>
          <w:szCs w:val="28"/>
          <w:lang w:val="ru-RU"/>
        </w:rPr>
        <w:t xml:space="preserve">і </w:t>
      </w:r>
      <w:r w:rsidR="0027581C">
        <w:rPr>
          <w:rFonts w:ascii="Times New Roman" w:hAnsi="Times New Roman"/>
          <w:sz w:val="28"/>
          <w:szCs w:val="28"/>
          <w:lang w:val="ru-RU"/>
        </w:rPr>
        <w:t>дві особи</w:t>
      </w:r>
      <w:r w:rsidR="002966AB" w:rsidRPr="00F92471">
        <w:rPr>
          <w:rFonts w:ascii="Times New Roman" w:hAnsi="Times New Roman"/>
          <w:sz w:val="28"/>
          <w:szCs w:val="28"/>
          <w:lang w:val="uk-UA"/>
        </w:rPr>
        <w:t xml:space="preserve"> (</w:t>
      </w:r>
      <w:r w:rsidR="0027581C">
        <w:rPr>
          <w:rFonts w:ascii="Times New Roman" w:hAnsi="Times New Roman"/>
          <w:sz w:val="28"/>
          <w:szCs w:val="28"/>
          <w:lang w:val="uk-UA"/>
        </w:rPr>
        <w:t>10</w:t>
      </w:r>
      <w:r w:rsidR="002966AB" w:rsidRPr="00F92471">
        <w:rPr>
          <w:rFonts w:ascii="Times New Roman" w:hAnsi="Times New Roman"/>
          <w:sz w:val="28"/>
          <w:szCs w:val="28"/>
          <w:lang w:val="uk-UA"/>
        </w:rPr>
        <w:t>%)</w:t>
      </w:r>
      <w:r w:rsidR="002966AB" w:rsidRPr="00F92471">
        <w:rPr>
          <w:rFonts w:ascii="Times New Roman" w:hAnsi="Times New Roman"/>
          <w:sz w:val="28"/>
          <w:szCs w:val="28"/>
          <w:lang w:val="ru-RU"/>
        </w:rPr>
        <w:t xml:space="preserve"> </w:t>
      </w:r>
      <w:r w:rsidR="0027581C">
        <w:rPr>
          <w:rFonts w:ascii="Times New Roman" w:hAnsi="Times New Roman"/>
          <w:sz w:val="28"/>
          <w:szCs w:val="28"/>
          <w:lang w:val="ru-RU"/>
        </w:rPr>
        <w:t>- багатими</w:t>
      </w:r>
      <w:r w:rsidR="002966AB" w:rsidRPr="00F92471">
        <w:rPr>
          <w:rFonts w:ascii="Times New Roman" w:hAnsi="Times New Roman"/>
          <w:sz w:val="28"/>
          <w:szCs w:val="28"/>
          <w:lang w:val="ru-RU"/>
        </w:rPr>
        <w:t>.</w:t>
      </w:r>
    </w:p>
    <w:p w:rsidR="00A55AE3" w:rsidRPr="00F92471" w:rsidRDefault="0027581C" w:rsidP="00B704D6">
      <w:pPr>
        <w:jc w:val="both"/>
        <w:rPr>
          <w:rFonts w:ascii="Times New Roman" w:hAnsi="Times New Roman"/>
          <w:sz w:val="28"/>
          <w:szCs w:val="28"/>
          <w:lang w:val="uk-UA"/>
        </w:rPr>
      </w:pPr>
      <w:r w:rsidRPr="0027581C">
        <w:rPr>
          <w:rFonts w:ascii="Times New Roman" w:hAnsi="Times New Roman"/>
          <w:noProof/>
          <w:sz w:val="28"/>
          <w:szCs w:val="28"/>
          <w:lang w:val="ru-RU" w:eastAsia="ru-RU" w:bidi="ar-SA"/>
        </w:rPr>
        <w:lastRenderedPageBreak/>
        <w:drawing>
          <wp:inline distT="0" distB="0" distL="0" distR="0">
            <wp:extent cx="5940425" cy="2857500"/>
            <wp:effectExtent l="19050" t="0" r="22225" b="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7041" w:rsidRPr="00F92471" w:rsidRDefault="006636F3" w:rsidP="00B704D6">
      <w:pPr>
        <w:jc w:val="both"/>
        <w:rPr>
          <w:rFonts w:ascii="Times New Roman" w:hAnsi="Times New Roman"/>
          <w:sz w:val="28"/>
          <w:szCs w:val="28"/>
          <w:lang w:val="uk-UA"/>
        </w:rPr>
      </w:pPr>
      <w:r w:rsidRPr="00F92471">
        <w:rPr>
          <w:rFonts w:ascii="Times New Roman" w:hAnsi="Times New Roman"/>
          <w:sz w:val="28"/>
          <w:szCs w:val="28"/>
          <w:lang w:val="uk-UA"/>
        </w:rPr>
        <w:t>8. Кількість судових процесів учасником яких був респондент.</w:t>
      </w:r>
    </w:p>
    <w:p w:rsidR="006636F3" w:rsidRPr="00F92471" w:rsidRDefault="001B1830" w:rsidP="00B704D6">
      <w:pPr>
        <w:jc w:val="both"/>
        <w:rPr>
          <w:rFonts w:ascii="Times New Roman" w:hAnsi="Times New Roman"/>
          <w:sz w:val="28"/>
          <w:szCs w:val="28"/>
          <w:lang w:val="uk-UA"/>
        </w:rPr>
      </w:pPr>
      <w:r>
        <w:rPr>
          <w:rFonts w:ascii="Times New Roman" w:hAnsi="Times New Roman"/>
          <w:sz w:val="28"/>
          <w:szCs w:val="28"/>
          <w:lang w:val="uk-UA"/>
        </w:rPr>
        <w:t>12</w:t>
      </w:r>
      <w:r w:rsidR="002966AB" w:rsidRPr="00F92471">
        <w:rPr>
          <w:rFonts w:ascii="Times New Roman" w:hAnsi="Times New Roman"/>
          <w:sz w:val="28"/>
          <w:szCs w:val="28"/>
          <w:lang w:val="ru-RU"/>
        </w:rPr>
        <w:t xml:space="preserve"> респондентів (</w:t>
      </w:r>
      <w:r>
        <w:rPr>
          <w:rFonts w:ascii="Times New Roman" w:hAnsi="Times New Roman"/>
          <w:sz w:val="28"/>
          <w:szCs w:val="28"/>
          <w:lang w:val="uk-UA"/>
        </w:rPr>
        <w:t>60</w:t>
      </w:r>
      <w:r w:rsidR="006636F3" w:rsidRPr="00F92471">
        <w:rPr>
          <w:rFonts w:ascii="Times New Roman" w:hAnsi="Times New Roman"/>
          <w:sz w:val="28"/>
          <w:szCs w:val="28"/>
          <w:lang w:val="ru-RU"/>
        </w:rPr>
        <w:t xml:space="preserve">%) вказали, що </w:t>
      </w:r>
      <w:r w:rsidR="002966AB" w:rsidRPr="00F92471">
        <w:rPr>
          <w:rFonts w:ascii="Times New Roman" w:hAnsi="Times New Roman"/>
          <w:sz w:val="28"/>
          <w:szCs w:val="28"/>
          <w:lang w:val="uk-UA"/>
        </w:rPr>
        <w:t xml:space="preserve">були учасником судового процесу 6 разів і більше, </w:t>
      </w:r>
      <w:r>
        <w:rPr>
          <w:rFonts w:ascii="Times New Roman" w:hAnsi="Times New Roman"/>
          <w:sz w:val="28"/>
          <w:szCs w:val="28"/>
          <w:lang w:val="uk-UA"/>
        </w:rPr>
        <w:t>5 (25%)</w:t>
      </w:r>
      <w:r w:rsidR="002966AB" w:rsidRPr="00F92471">
        <w:rPr>
          <w:rFonts w:ascii="Times New Roman" w:hAnsi="Times New Roman"/>
          <w:sz w:val="28"/>
          <w:szCs w:val="28"/>
          <w:lang w:val="uk-UA"/>
        </w:rPr>
        <w:t xml:space="preserve"> – що були учасником судового процесу 2-5 разів, </w:t>
      </w:r>
      <w:r>
        <w:rPr>
          <w:rFonts w:ascii="Times New Roman" w:hAnsi="Times New Roman"/>
          <w:sz w:val="28"/>
          <w:szCs w:val="28"/>
          <w:lang w:val="uk-UA"/>
        </w:rPr>
        <w:t>три особи (15%) вказали</w:t>
      </w:r>
      <w:r w:rsidR="002966AB" w:rsidRPr="00F92471">
        <w:rPr>
          <w:rFonts w:ascii="Times New Roman" w:hAnsi="Times New Roman"/>
          <w:sz w:val="28"/>
          <w:szCs w:val="28"/>
          <w:lang w:val="uk-UA"/>
        </w:rPr>
        <w:t xml:space="preserve">, що </w:t>
      </w:r>
      <w:r w:rsidR="006636F3" w:rsidRPr="00F92471">
        <w:rPr>
          <w:rFonts w:ascii="Times New Roman" w:hAnsi="Times New Roman"/>
          <w:sz w:val="28"/>
          <w:szCs w:val="28"/>
          <w:lang w:val="uk-UA"/>
        </w:rPr>
        <w:t xml:space="preserve">це </w:t>
      </w:r>
      <w:r>
        <w:rPr>
          <w:rFonts w:ascii="Times New Roman" w:hAnsi="Times New Roman"/>
          <w:sz w:val="28"/>
          <w:szCs w:val="28"/>
          <w:lang w:val="uk-UA"/>
        </w:rPr>
        <w:t>їх</w:t>
      </w:r>
      <w:r w:rsidR="00FF1CA4">
        <w:rPr>
          <w:rFonts w:ascii="Times New Roman" w:hAnsi="Times New Roman"/>
          <w:sz w:val="28"/>
          <w:szCs w:val="28"/>
          <w:lang w:val="uk-UA"/>
        </w:rPr>
        <w:t xml:space="preserve"> перший судовий процес</w:t>
      </w:r>
      <w:r w:rsidR="006636F3" w:rsidRPr="00F92471">
        <w:rPr>
          <w:rFonts w:ascii="Times New Roman" w:hAnsi="Times New Roman"/>
          <w:sz w:val="28"/>
          <w:szCs w:val="28"/>
          <w:lang w:val="uk-UA"/>
        </w:rPr>
        <w:t xml:space="preserve">. </w:t>
      </w:r>
    </w:p>
    <w:p w:rsidR="002966AB" w:rsidRPr="00F92471" w:rsidRDefault="001B1830" w:rsidP="00B704D6">
      <w:pPr>
        <w:jc w:val="both"/>
        <w:rPr>
          <w:rFonts w:ascii="Times New Roman" w:hAnsi="Times New Roman"/>
          <w:sz w:val="28"/>
          <w:szCs w:val="28"/>
          <w:lang w:val="uk-UA"/>
        </w:rPr>
      </w:pPr>
      <w:r w:rsidRPr="001B1830">
        <w:rPr>
          <w:rFonts w:ascii="Times New Roman" w:hAnsi="Times New Roman"/>
          <w:noProof/>
          <w:sz w:val="28"/>
          <w:szCs w:val="28"/>
          <w:lang w:val="ru-RU" w:eastAsia="ru-RU" w:bidi="ar-SA"/>
        </w:rPr>
        <w:drawing>
          <wp:inline distT="0" distB="0" distL="0" distR="0">
            <wp:extent cx="5940425" cy="2740138"/>
            <wp:effectExtent l="19050" t="0" r="22225" b="3062"/>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66AB" w:rsidRPr="00F92471" w:rsidRDefault="002966AB" w:rsidP="00B704D6">
      <w:pPr>
        <w:jc w:val="both"/>
        <w:rPr>
          <w:rFonts w:ascii="Times New Roman" w:hAnsi="Times New Roman"/>
          <w:sz w:val="28"/>
          <w:szCs w:val="28"/>
          <w:lang w:val="uk-UA"/>
        </w:rPr>
      </w:pPr>
    </w:p>
    <w:p w:rsidR="006636F3" w:rsidRPr="00F92471" w:rsidRDefault="001C10F3" w:rsidP="00B704D6">
      <w:pPr>
        <w:jc w:val="both"/>
        <w:rPr>
          <w:rFonts w:ascii="Times New Roman" w:hAnsi="Times New Roman"/>
          <w:sz w:val="28"/>
          <w:szCs w:val="28"/>
          <w:lang w:val="uk-UA"/>
        </w:rPr>
      </w:pPr>
      <w:r w:rsidRPr="00F92471">
        <w:rPr>
          <w:rFonts w:ascii="Times New Roman" w:hAnsi="Times New Roman"/>
          <w:sz w:val="28"/>
          <w:szCs w:val="28"/>
          <w:lang w:val="uk-UA"/>
        </w:rPr>
        <w:t>9. Вид судового процесу в якому респондент брав участь.</w:t>
      </w:r>
    </w:p>
    <w:p w:rsidR="001C10F3" w:rsidRPr="00F92471" w:rsidRDefault="001B1830" w:rsidP="00B704D6">
      <w:pPr>
        <w:jc w:val="both"/>
        <w:rPr>
          <w:rFonts w:ascii="Times New Roman" w:hAnsi="Times New Roman"/>
          <w:sz w:val="28"/>
          <w:szCs w:val="28"/>
          <w:lang w:val="uk-UA"/>
        </w:rPr>
      </w:pPr>
      <w:r>
        <w:rPr>
          <w:rFonts w:ascii="Times New Roman" w:hAnsi="Times New Roman"/>
          <w:sz w:val="28"/>
          <w:szCs w:val="28"/>
          <w:lang w:val="uk-UA"/>
        </w:rPr>
        <w:t xml:space="preserve">Всі </w:t>
      </w:r>
      <w:r w:rsidR="002966AB" w:rsidRPr="00F92471">
        <w:rPr>
          <w:rFonts w:ascii="Times New Roman" w:hAnsi="Times New Roman"/>
          <w:sz w:val="28"/>
          <w:szCs w:val="28"/>
          <w:lang w:val="ru-RU"/>
        </w:rPr>
        <w:t>респондент</w:t>
      </w:r>
      <w:r w:rsidR="002966AB" w:rsidRPr="00F92471">
        <w:rPr>
          <w:rFonts w:ascii="Times New Roman" w:hAnsi="Times New Roman"/>
          <w:sz w:val="28"/>
          <w:szCs w:val="28"/>
          <w:lang w:val="uk-UA"/>
        </w:rPr>
        <w:t>и</w:t>
      </w:r>
      <w:r w:rsidR="001C10F3" w:rsidRPr="00F92471">
        <w:rPr>
          <w:rFonts w:ascii="Times New Roman" w:hAnsi="Times New Roman"/>
          <w:sz w:val="28"/>
          <w:szCs w:val="28"/>
          <w:lang w:val="ru-RU"/>
        </w:rPr>
        <w:t xml:space="preserve"> вказали, що </w:t>
      </w:r>
      <w:r w:rsidR="001C10F3" w:rsidRPr="00F92471">
        <w:rPr>
          <w:rFonts w:ascii="Times New Roman" w:hAnsi="Times New Roman"/>
          <w:sz w:val="28"/>
          <w:szCs w:val="28"/>
          <w:lang w:val="uk-UA"/>
        </w:rPr>
        <w:t>брали участь у</w:t>
      </w:r>
      <w:r w:rsidR="00DE284D" w:rsidRPr="00F92471">
        <w:rPr>
          <w:rFonts w:ascii="Times New Roman" w:hAnsi="Times New Roman"/>
          <w:sz w:val="28"/>
          <w:szCs w:val="28"/>
          <w:lang w:val="uk-UA"/>
        </w:rPr>
        <w:t xml:space="preserve"> господарському</w:t>
      </w:r>
      <w:r w:rsidR="001C10F3" w:rsidRPr="00F92471">
        <w:rPr>
          <w:rFonts w:ascii="Times New Roman" w:hAnsi="Times New Roman"/>
          <w:sz w:val="28"/>
          <w:szCs w:val="28"/>
          <w:lang w:val="uk-UA"/>
        </w:rPr>
        <w:t xml:space="preserve"> процесі.</w:t>
      </w:r>
    </w:p>
    <w:p w:rsidR="002966AB" w:rsidRPr="001B1830" w:rsidRDefault="001B1830" w:rsidP="00B704D6">
      <w:pPr>
        <w:jc w:val="both"/>
        <w:rPr>
          <w:rFonts w:ascii="Times New Roman" w:hAnsi="Times New Roman"/>
          <w:sz w:val="28"/>
          <w:szCs w:val="28"/>
          <w:lang w:val="uk-UA"/>
        </w:rPr>
      </w:pPr>
      <w:r w:rsidRPr="001B1830">
        <w:rPr>
          <w:rFonts w:ascii="Times New Roman" w:hAnsi="Times New Roman"/>
          <w:noProof/>
          <w:sz w:val="28"/>
          <w:szCs w:val="28"/>
          <w:lang w:val="ru-RU" w:eastAsia="ru-RU" w:bidi="ar-SA"/>
        </w:rPr>
        <w:lastRenderedPageBreak/>
        <w:drawing>
          <wp:inline distT="0" distB="0" distL="0" distR="0">
            <wp:extent cx="5940425" cy="2740138"/>
            <wp:effectExtent l="19050" t="0" r="22225" b="3062"/>
            <wp:docPr id="2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10F3" w:rsidRPr="00F92471" w:rsidRDefault="001C10F3" w:rsidP="00B704D6">
      <w:pPr>
        <w:jc w:val="both"/>
        <w:rPr>
          <w:rFonts w:ascii="Times New Roman" w:hAnsi="Times New Roman"/>
          <w:sz w:val="28"/>
          <w:szCs w:val="28"/>
          <w:lang w:val="uk-UA"/>
        </w:rPr>
      </w:pPr>
      <w:r w:rsidRPr="00F92471">
        <w:rPr>
          <w:rFonts w:ascii="Times New Roman" w:hAnsi="Times New Roman"/>
          <w:sz w:val="28"/>
          <w:szCs w:val="28"/>
          <w:lang w:val="uk-UA"/>
        </w:rPr>
        <w:t>10. Стадія розгляду справи респондента.</w:t>
      </w:r>
    </w:p>
    <w:p w:rsidR="001C10F3" w:rsidRPr="00F92471" w:rsidRDefault="001819F1" w:rsidP="00B704D6">
      <w:pPr>
        <w:jc w:val="both"/>
        <w:rPr>
          <w:rFonts w:ascii="Times New Roman" w:hAnsi="Times New Roman"/>
          <w:sz w:val="28"/>
          <w:szCs w:val="28"/>
          <w:lang w:val="uk-UA"/>
        </w:rPr>
      </w:pPr>
      <w:r w:rsidRPr="00F92471">
        <w:rPr>
          <w:rFonts w:ascii="Times New Roman" w:hAnsi="Times New Roman"/>
          <w:sz w:val="28"/>
          <w:szCs w:val="28"/>
          <w:lang w:val="uk-UA"/>
        </w:rPr>
        <w:t xml:space="preserve">У </w:t>
      </w:r>
      <w:r w:rsidR="00284360" w:rsidRPr="00F92471">
        <w:rPr>
          <w:rFonts w:ascii="Times New Roman" w:hAnsi="Times New Roman"/>
          <w:sz w:val="28"/>
          <w:szCs w:val="28"/>
          <w:lang w:val="uk-UA"/>
        </w:rPr>
        <w:t>1</w:t>
      </w:r>
      <w:r w:rsidR="00E27DBD">
        <w:rPr>
          <w:rFonts w:ascii="Times New Roman" w:hAnsi="Times New Roman"/>
          <w:sz w:val="28"/>
          <w:szCs w:val="28"/>
          <w:lang w:val="uk-UA"/>
        </w:rPr>
        <w:t>1</w:t>
      </w:r>
      <w:r w:rsidR="00284360" w:rsidRPr="00F92471">
        <w:rPr>
          <w:rFonts w:ascii="Times New Roman" w:hAnsi="Times New Roman"/>
          <w:sz w:val="28"/>
          <w:szCs w:val="28"/>
          <w:lang w:val="ru-RU"/>
        </w:rPr>
        <w:t xml:space="preserve"> респондентів (</w:t>
      </w:r>
      <w:r w:rsidR="00E27DBD">
        <w:rPr>
          <w:rFonts w:ascii="Times New Roman" w:hAnsi="Times New Roman"/>
          <w:sz w:val="28"/>
          <w:szCs w:val="28"/>
          <w:lang w:val="uk-UA"/>
        </w:rPr>
        <w:t>5</w:t>
      </w:r>
      <w:r w:rsidR="00284360" w:rsidRPr="00F92471">
        <w:rPr>
          <w:rFonts w:ascii="Times New Roman" w:hAnsi="Times New Roman"/>
          <w:sz w:val="28"/>
          <w:szCs w:val="28"/>
          <w:lang w:val="uk-UA"/>
        </w:rPr>
        <w:t>5</w:t>
      </w:r>
      <w:r w:rsidR="001C10F3" w:rsidRPr="00F92471">
        <w:rPr>
          <w:rFonts w:ascii="Times New Roman" w:hAnsi="Times New Roman"/>
          <w:sz w:val="28"/>
          <w:szCs w:val="28"/>
          <w:lang w:val="ru-RU"/>
        </w:rPr>
        <w:t>%)</w:t>
      </w:r>
      <w:r w:rsidRPr="00F92471">
        <w:rPr>
          <w:rFonts w:ascii="Times New Roman" w:hAnsi="Times New Roman"/>
          <w:sz w:val="28"/>
          <w:szCs w:val="28"/>
          <w:lang w:val="uk-UA"/>
        </w:rPr>
        <w:t xml:space="preserve"> </w:t>
      </w:r>
      <w:r w:rsidR="00284360" w:rsidRPr="00F92471">
        <w:rPr>
          <w:rFonts w:ascii="Times New Roman" w:hAnsi="Times New Roman"/>
          <w:sz w:val="28"/>
          <w:szCs w:val="28"/>
          <w:lang w:val="uk-UA"/>
        </w:rPr>
        <w:t>справа перебуває в процесі розгляду</w:t>
      </w:r>
      <w:r w:rsidRPr="00F92471">
        <w:rPr>
          <w:rFonts w:ascii="Times New Roman" w:hAnsi="Times New Roman"/>
          <w:sz w:val="28"/>
          <w:szCs w:val="28"/>
          <w:lang w:val="uk-UA"/>
        </w:rPr>
        <w:t xml:space="preserve">, у </w:t>
      </w:r>
      <w:r w:rsidR="00E27DBD">
        <w:rPr>
          <w:rFonts w:ascii="Times New Roman" w:hAnsi="Times New Roman"/>
          <w:sz w:val="28"/>
          <w:szCs w:val="28"/>
          <w:lang w:val="uk-UA"/>
        </w:rPr>
        <w:t>8 (40%)</w:t>
      </w:r>
      <w:r w:rsidRPr="00F92471">
        <w:rPr>
          <w:rFonts w:ascii="Times New Roman" w:hAnsi="Times New Roman"/>
          <w:sz w:val="28"/>
          <w:szCs w:val="28"/>
          <w:lang w:val="uk-UA"/>
        </w:rPr>
        <w:t xml:space="preserve"> – </w:t>
      </w:r>
      <w:r w:rsidR="00284360" w:rsidRPr="00F92471">
        <w:rPr>
          <w:rFonts w:ascii="Times New Roman" w:hAnsi="Times New Roman"/>
          <w:sz w:val="28"/>
          <w:szCs w:val="28"/>
          <w:lang w:val="uk-UA"/>
        </w:rPr>
        <w:t>розгляд справи завершено (винесено рішення)</w:t>
      </w:r>
      <w:r w:rsidRPr="00F92471">
        <w:rPr>
          <w:rFonts w:ascii="Times New Roman" w:hAnsi="Times New Roman"/>
          <w:sz w:val="28"/>
          <w:szCs w:val="28"/>
          <w:lang w:val="uk-UA"/>
        </w:rPr>
        <w:t xml:space="preserve">, </w:t>
      </w:r>
      <w:r w:rsidR="00284360" w:rsidRPr="00F92471">
        <w:rPr>
          <w:rFonts w:ascii="Times New Roman" w:hAnsi="Times New Roman"/>
          <w:sz w:val="28"/>
          <w:szCs w:val="28"/>
          <w:lang w:val="uk-UA"/>
        </w:rPr>
        <w:t xml:space="preserve">у 1 </w:t>
      </w:r>
      <w:r w:rsidR="00E27DBD">
        <w:rPr>
          <w:rFonts w:ascii="Times New Roman" w:hAnsi="Times New Roman"/>
          <w:sz w:val="28"/>
          <w:szCs w:val="28"/>
          <w:lang w:val="uk-UA"/>
        </w:rPr>
        <w:t xml:space="preserve">(5%) </w:t>
      </w:r>
      <w:r w:rsidR="00284360" w:rsidRPr="00F92471">
        <w:rPr>
          <w:rFonts w:ascii="Times New Roman" w:hAnsi="Times New Roman"/>
          <w:sz w:val="28"/>
          <w:szCs w:val="28"/>
          <w:lang w:val="uk-UA"/>
        </w:rPr>
        <w:t>– розгляд справи ще не розпочато.</w:t>
      </w:r>
    </w:p>
    <w:p w:rsidR="00DE284D" w:rsidRPr="00F92471" w:rsidRDefault="00E27DBD" w:rsidP="00B704D6">
      <w:pPr>
        <w:jc w:val="both"/>
        <w:rPr>
          <w:rFonts w:ascii="Times New Roman" w:hAnsi="Times New Roman"/>
          <w:sz w:val="28"/>
          <w:szCs w:val="28"/>
          <w:lang w:val="uk-UA"/>
        </w:rPr>
      </w:pPr>
      <w:r w:rsidRPr="00E27DBD">
        <w:rPr>
          <w:rFonts w:ascii="Times New Roman" w:hAnsi="Times New Roman"/>
          <w:noProof/>
          <w:sz w:val="28"/>
          <w:szCs w:val="28"/>
          <w:lang w:val="ru-RU" w:eastAsia="ru-RU" w:bidi="ar-SA"/>
        </w:rPr>
        <w:drawing>
          <wp:inline distT="0" distB="0" distL="0" distR="0">
            <wp:extent cx="5940425" cy="2740138"/>
            <wp:effectExtent l="19050" t="0" r="22225" b="3062"/>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4360" w:rsidRPr="00F92471" w:rsidRDefault="00284360" w:rsidP="00B704D6">
      <w:pPr>
        <w:jc w:val="both"/>
        <w:rPr>
          <w:rFonts w:ascii="Times New Roman" w:hAnsi="Times New Roman"/>
          <w:sz w:val="28"/>
          <w:szCs w:val="28"/>
          <w:lang w:val="uk-UA"/>
        </w:rPr>
      </w:pPr>
    </w:p>
    <w:p w:rsidR="001819F1" w:rsidRPr="00F92471" w:rsidRDefault="001819F1" w:rsidP="00B704D6">
      <w:pPr>
        <w:jc w:val="both"/>
        <w:rPr>
          <w:rFonts w:ascii="Times New Roman" w:hAnsi="Times New Roman"/>
          <w:sz w:val="28"/>
          <w:szCs w:val="28"/>
          <w:lang w:val="uk-UA"/>
        </w:rPr>
      </w:pPr>
      <w:r w:rsidRPr="00F92471">
        <w:rPr>
          <w:rFonts w:ascii="Times New Roman" w:hAnsi="Times New Roman"/>
          <w:sz w:val="28"/>
          <w:szCs w:val="28"/>
          <w:lang w:val="uk-UA"/>
        </w:rPr>
        <w:t>11. Ступінь обізнаності респондентів з роботою судів та суддів у цілому</w:t>
      </w:r>
      <w:r w:rsidR="00EE22F7" w:rsidRPr="00F92471">
        <w:rPr>
          <w:rFonts w:ascii="Times New Roman" w:hAnsi="Times New Roman"/>
          <w:sz w:val="28"/>
          <w:szCs w:val="28"/>
          <w:lang w:val="uk-UA"/>
        </w:rPr>
        <w:t xml:space="preserve"> (1 </w:t>
      </w:r>
      <w:r w:rsidR="00AA36EE" w:rsidRPr="00F92471">
        <w:rPr>
          <w:rFonts w:ascii="Times New Roman" w:hAnsi="Times New Roman"/>
          <w:sz w:val="28"/>
          <w:szCs w:val="28"/>
          <w:lang w:val="uk-UA"/>
        </w:rPr>
        <w:t>–</w:t>
      </w:r>
      <w:r w:rsidR="00EE22F7" w:rsidRPr="00F92471">
        <w:rPr>
          <w:rFonts w:ascii="Times New Roman" w:hAnsi="Times New Roman"/>
          <w:sz w:val="28"/>
          <w:szCs w:val="28"/>
          <w:lang w:val="uk-UA"/>
        </w:rPr>
        <w:t xml:space="preserve"> </w:t>
      </w:r>
      <w:r w:rsidR="00AA36EE" w:rsidRPr="00F92471">
        <w:rPr>
          <w:rFonts w:ascii="Times New Roman" w:hAnsi="Times New Roman"/>
          <w:sz w:val="28"/>
          <w:szCs w:val="28"/>
          <w:lang w:val="uk-UA"/>
        </w:rPr>
        <w:t>зовсім не обізнаний, 2 – майже не обізнаний, 3 – загалом обізнаний, 4 – цілком обізнаний)</w:t>
      </w:r>
      <w:r w:rsidRPr="00F92471">
        <w:rPr>
          <w:rFonts w:ascii="Times New Roman" w:hAnsi="Times New Roman"/>
          <w:sz w:val="28"/>
          <w:szCs w:val="28"/>
          <w:lang w:val="uk-UA"/>
        </w:rPr>
        <w:t>.</w:t>
      </w:r>
    </w:p>
    <w:p w:rsidR="001819F1" w:rsidRPr="00F92471" w:rsidRDefault="00E27DBD" w:rsidP="00B704D6">
      <w:pPr>
        <w:jc w:val="both"/>
        <w:rPr>
          <w:rFonts w:ascii="Times New Roman" w:hAnsi="Times New Roman"/>
          <w:sz w:val="28"/>
          <w:szCs w:val="28"/>
          <w:lang w:val="uk-UA"/>
        </w:rPr>
      </w:pPr>
      <w:r>
        <w:rPr>
          <w:rFonts w:ascii="Times New Roman" w:hAnsi="Times New Roman"/>
          <w:sz w:val="28"/>
          <w:szCs w:val="28"/>
          <w:lang w:val="uk-UA"/>
        </w:rPr>
        <w:t>9</w:t>
      </w:r>
      <w:r w:rsidR="001819F1" w:rsidRPr="00F92471">
        <w:rPr>
          <w:rFonts w:ascii="Times New Roman" w:hAnsi="Times New Roman"/>
          <w:sz w:val="28"/>
          <w:szCs w:val="28"/>
          <w:lang w:val="uk-UA"/>
        </w:rPr>
        <w:t xml:space="preserve"> осіб (4</w:t>
      </w:r>
      <w:r>
        <w:rPr>
          <w:rFonts w:ascii="Times New Roman" w:hAnsi="Times New Roman"/>
          <w:sz w:val="28"/>
          <w:szCs w:val="28"/>
          <w:lang w:val="uk-UA"/>
        </w:rPr>
        <w:t>5</w:t>
      </w:r>
      <w:r w:rsidR="001819F1" w:rsidRPr="00F92471">
        <w:rPr>
          <w:rFonts w:ascii="Times New Roman" w:hAnsi="Times New Roman"/>
          <w:sz w:val="28"/>
          <w:szCs w:val="28"/>
          <w:lang w:val="uk-UA"/>
        </w:rPr>
        <w:t xml:space="preserve">%) оцінили </w:t>
      </w:r>
      <w:r w:rsidR="009F3F29" w:rsidRPr="00F92471">
        <w:rPr>
          <w:rFonts w:ascii="Times New Roman" w:hAnsi="Times New Roman"/>
          <w:sz w:val="28"/>
          <w:szCs w:val="28"/>
          <w:lang w:val="uk-UA"/>
        </w:rPr>
        <w:t>ступінь своєї обізнаності з роботою судів та суддів</w:t>
      </w:r>
      <w:r w:rsidR="00284360" w:rsidRPr="00F92471">
        <w:rPr>
          <w:rFonts w:ascii="Times New Roman" w:hAnsi="Times New Roman"/>
          <w:sz w:val="28"/>
          <w:szCs w:val="28"/>
          <w:lang w:val="uk-UA"/>
        </w:rPr>
        <w:t xml:space="preserve"> оцінкою 4 (цілком обізнаний), </w:t>
      </w:r>
      <w:r>
        <w:rPr>
          <w:rFonts w:ascii="Times New Roman" w:hAnsi="Times New Roman"/>
          <w:sz w:val="28"/>
          <w:szCs w:val="28"/>
          <w:lang w:val="uk-UA"/>
        </w:rPr>
        <w:t>9</w:t>
      </w:r>
      <w:r w:rsidR="009F3F29" w:rsidRPr="00F92471">
        <w:rPr>
          <w:rFonts w:ascii="Times New Roman" w:hAnsi="Times New Roman"/>
          <w:sz w:val="28"/>
          <w:szCs w:val="28"/>
          <w:lang w:val="uk-UA"/>
        </w:rPr>
        <w:t xml:space="preserve"> осіб</w:t>
      </w:r>
      <w:r>
        <w:rPr>
          <w:rFonts w:ascii="Times New Roman" w:hAnsi="Times New Roman"/>
          <w:sz w:val="28"/>
          <w:szCs w:val="28"/>
          <w:lang w:val="uk-UA"/>
        </w:rPr>
        <w:t xml:space="preserve"> (45%)</w:t>
      </w:r>
      <w:r w:rsidR="009F3F29" w:rsidRPr="00F92471">
        <w:rPr>
          <w:rFonts w:ascii="Times New Roman" w:hAnsi="Times New Roman"/>
          <w:sz w:val="28"/>
          <w:szCs w:val="28"/>
          <w:lang w:val="uk-UA"/>
        </w:rPr>
        <w:t xml:space="preserve"> - оцінкою 3 (загалом обізнаний)</w:t>
      </w:r>
      <w:r>
        <w:rPr>
          <w:rFonts w:ascii="Times New Roman" w:hAnsi="Times New Roman"/>
          <w:sz w:val="28"/>
          <w:szCs w:val="28"/>
          <w:lang w:val="uk-UA"/>
        </w:rPr>
        <w:t>, 2 (10%) особи – оцінкою 1 (</w:t>
      </w:r>
      <w:r w:rsidRPr="00F92471">
        <w:rPr>
          <w:rFonts w:ascii="Times New Roman" w:hAnsi="Times New Roman"/>
          <w:sz w:val="28"/>
          <w:szCs w:val="28"/>
          <w:lang w:val="uk-UA"/>
        </w:rPr>
        <w:t>зовсім не обізнаний</w:t>
      </w:r>
      <w:r>
        <w:rPr>
          <w:rFonts w:ascii="Times New Roman" w:hAnsi="Times New Roman"/>
          <w:sz w:val="28"/>
          <w:szCs w:val="28"/>
          <w:lang w:val="uk-UA"/>
        </w:rPr>
        <w:t>)</w:t>
      </w:r>
      <w:r w:rsidR="001819F1" w:rsidRPr="00F92471">
        <w:rPr>
          <w:rFonts w:ascii="Times New Roman" w:hAnsi="Times New Roman"/>
          <w:sz w:val="28"/>
          <w:szCs w:val="28"/>
          <w:lang w:val="uk-UA"/>
        </w:rPr>
        <w:t>.</w:t>
      </w:r>
    </w:p>
    <w:p w:rsidR="00284360" w:rsidRPr="00F92471" w:rsidRDefault="00E27DBD" w:rsidP="00B704D6">
      <w:pPr>
        <w:jc w:val="both"/>
        <w:rPr>
          <w:rFonts w:ascii="Times New Roman" w:hAnsi="Times New Roman"/>
          <w:sz w:val="28"/>
          <w:szCs w:val="28"/>
          <w:lang w:val="uk-UA"/>
        </w:rPr>
      </w:pPr>
      <w:r w:rsidRPr="00E27DBD">
        <w:rPr>
          <w:rFonts w:ascii="Times New Roman" w:hAnsi="Times New Roman"/>
          <w:noProof/>
          <w:sz w:val="28"/>
          <w:szCs w:val="28"/>
          <w:lang w:val="ru-RU" w:eastAsia="ru-RU" w:bidi="ar-SA"/>
        </w:rPr>
        <w:lastRenderedPageBreak/>
        <w:drawing>
          <wp:inline distT="0" distB="0" distL="0" distR="0">
            <wp:extent cx="5420591" cy="3169228"/>
            <wp:effectExtent l="19050" t="0" r="27709" b="0"/>
            <wp:docPr id="2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04D6" w:rsidRPr="00F92471" w:rsidRDefault="00B704D6" w:rsidP="00B704D6">
      <w:pPr>
        <w:jc w:val="both"/>
        <w:rPr>
          <w:rFonts w:ascii="Times New Roman" w:hAnsi="Times New Roman"/>
          <w:sz w:val="28"/>
          <w:szCs w:val="28"/>
          <w:lang w:val="uk-UA"/>
        </w:rPr>
      </w:pPr>
    </w:p>
    <w:tbl>
      <w:tblPr>
        <w:tblW w:w="5000" w:type="pct"/>
        <w:tblLook w:val="04A0"/>
      </w:tblPr>
      <w:tblGrid>
        <w:gridCol w:w="2375"/>
        <w:gridCol w:w="2882"/>
        <w:gridCol w:w="2443"/>
        <w:gridCol w:w="1871"/>
      </w:tblGrid>
      <w:tr w:rsidR="00E27DBD" w:rsidRPr="001953B3" w:rsidTr="00E27DBD">
        <w:trPr>
          <w:trHeight w:val="1515"/>
        </w:trPr>
        <w:tc>
          <w:tcPr>
            <w:tcW w:w="1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Шкала оцінювання</w:t>
            </w:r>
          </w:p>
        </w:tc>
        <w:tc>
          <w:tcPr>
            <w:tcW w:w="1290" w:type="pct"/>
            <w:tcBorders>
              <w:top w:val="single" w:sz="4" w:space="0" w:color="auto"/>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Кількість респондентів, осіб</w:t>
            </w:r>
          </w:p>
        </w:tc>
        <w:tc>
          <w:tcPr>
            <w:tcW w:w="1188" w:type="pct"/>
            <w:tcBorders>
              <w:top w:val="single" w:sz="4" w:space="0" w:color="auto"/>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 xml:space="preserve">Частка респондентів, </w:t>
            </w:r>
            <w:r w:rsidRPr="00E27DBD">
              <w:rPr>
                <w:rFonts w:ascii="Times New Roman" w:eastAsia="Times New Roman" w:hAnsi="Times New Roman"/>
                <w:strike/>
                <w:color w:val="000000"/>
                <w:sz w:val="22"/>
                <w:szCs w:val="22"/>
                <w:lang w:val="ru-RU" w:eastAsia="ru-RU" w:bidi="ar-SA"/>
              </w:rPr>
              <w:t>%</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Середня оцінка ступені обізнаності респондентів з роботою судів та суддів в цілому</w:t>
            </w:r>
          </w:p>
        </w:tc>
      </w:tr>
      <w:tr w:rsidR="00E27DBD" w:rsidRPr="00E27DBD" w:rsidTr="00E27DBD">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1</w:t>
            </w:r>
          </w:p>
        </w:tc>
        <w:tc>
          <w:tcPr>
            <w:tcW w:w="1290" w:type="pct"/>
            <w:tcBorders>
              <w:top w:val="nil"/>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2</w:t>
            </w:r>
          </w:p>
        </w:tc>
        <w:tc>
          <w:tcPr>
            <w:tcW w:w="1188" w:type="pct"/>
            <w:tcBorders>
              <w:top w:val="nil"/>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10,00</w:t>
            </w:r>
          </w:p>
        </w:tc>
        <w:tc>
          <w:tcPr>
            <w:tcW w:w="11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7DBD" w:rsidRPr="00E27DBD" w:rsidRDefault="00E27DBD" w:rsidP="0038061C">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3,</w:t>
            </w:r>
            <w:r w:rsidR="0038061C">
              <w:rPr>
                <w:rFonts w:ascii="Times New Roman" w:eastAsia="Times New Roman" w:hAnsi="Times New Roman"/>
                <w:color w:val="000000"/>
                <w:sz w:val="22"/>
                <w:szCs w:val="22"/>
                <w:lang w:val="ru-RU" w:eastAsia="ru-RU" w:bidi="ar-SA"/>
              </w:rPr>
              <w:t>25</w:t>
            </w:r>
          </w:p>
        </w:tc>
      </w:tr>
      <w:tr w:rsidR="00E27DBD" w:rsidRPr="00E27DBD" w:rsidTr="00E27DBD">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2</w:t>
            </w:r>
          </w:p>
        </w:tc>
        <w:tc>
          <w:tcPr>
            <w:tcW w:w="1290" w:type="pct"/>
            <w:tcBorders>
              <w:top w:val="nil"/>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0</w:t>
            </w:r>
          </w:p>
        </w:tc>
        <w:tc>
          <w:tcPr>
            <w:tcW w:w="1188" w:type="pct"/>
            <w:tcBorders>
              <w:top w:val="nil"/>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0,00</w:t>
            </w:r>
          </w:p>
        </w:tc>
        <w:tc>
          <w:tcPr>
            <w:tcW w:w="1129" w:type="pct"/>
            <w:vMerge/>
            <w:tcBorders>
              <w:top w:val="nil"/>
              <w:left w:val="single" w:sz="4" w:space="0" w:color="auto"/>
              <w:bottom w:val="single" w:sz="4" w:space="0" w:color="auto"/>
              <w:right w:val="single" w:sz="4" w:space="0" w:color="auto"/>
            </w:tcBorders>
            <w:vAlign w:val="center"/>
            <w:hideMark/>
          </w:tcPr>
          <w:p w:rsidR="00E27DBD" w:rsidRPr="00E27DBD" w:rsidRDefault="00E27DBD" w:rsidP="00E27DBD">
            <w:pPr>
              <w:rPr>
                <w:rFonts w:ascii="Times New Roman" w:eastAsia="Times New Roman" w:hAnsi="Times New Roman"/>
                <w:color w:val="000000"/>
                <w:lang w:val="ru-RU" w:eastAsia="ru-RU" w:bidi="ar-SA"/>
              </w:rPr>
            </w:pPr>
          </w:p>
        </w:tc>
      </w:tr>
      <w:tr w:rsidR="00E27DBD" w:rsidRPr="00E27DBD" w:rsidTr="00E27DBD">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3</w:t>
            </w:r>
          </w:p>
        </w:tc>
        <w:tc>
          <w:tcPr>
            <w:tcW w:w="1290" w:type="pct"/>
            <w:tcBorders>
              <w:top w:val="nil"/>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9</w:t>
            </w:r>
          </w:p>
        </w:tc>
        <w:tc>
          <w:tcPr>
            <w:tcW w:w="1188" w:type="pct"/>
            <w:tcBorders>
              <w:top w:val="nil"/>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45,00</w:t>
            </w:r>
          </w:p>
        </w:tc>
        <w:tc>
          <w:tcPr>
            <w:tcW w:w="1129" w:type="pct"/>
            <w:vMerge/>
            <w:tcBorders>
              <w:top w:val="nil"/>
              <w:left w:val="single" w:sz="4" w:space="0" w:color="auto"/>
              <w:bottom w:val="single" w:sz="4" w:space="0" w:color="auto"/>
              <w:right w:val="single" w:sz="4" w:space="0" w:color="auto"/>
            </w:tcBorders>
            <w:vAlign w:val="center"/>
            <w:hideMark/>
          </w:tcPr>
          <w:p w:rsidR="00E27DBD" w:rsidRPr="00E27DBD" w:rsidRDefault="00E27DBD" w:rsidP="00E27DBD">
            <w:pPr>
              <w:rPr>
                <w:rFonts w:ascii="Times New Roman" w:eastAsia="Times New Roman" w:hAnsi="Times New Roman"/>
                <w:color w:val="000000"/>
                <w:lang w:val="ru-RU" w:eastAsia="ru-RU" w:bidi="ar-SA"/>
              </w:rPr>
            </w:pPr>
          </w:p>
        </w:tc>
      </w:tr>
      <w:tr w:rsidR="00E27DBD" w:rsidRPr="00E27DBD" w:rsidTr="00E27DBD">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4</w:t>
            </w:r>
          </w:p>
        </w:tc>
        <w:tc>
          <w:tcPr>
            <w:tcW w:w="1290" w:type="pct"/>
            <w:tcBorders>
              <w:top w:val="nil"/>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9</w:t>
            </w:r>
          </w:p>
        </w:tc>
        <w:tc>
          <w:tcPr>
            <w:tcW w:w="1188" w:type="pct"/>
            <w:tcBorders>
              <w:top w:val="nil"/>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color w:val="000000"/>
                <w:lang w:val="ru-RU" w:eastAsia="ru-RU" w:bidi="ar-SA"/>
              </w:rPr>
            </w:pPr>
            <w:r w:rsidRPr="00E27DBD">
              <w:rPr>
                <w:rFonts w:ascii="Times New Roman" w:eastAsia="Times New Roman" w:hAnsi="Times New Roman"/>
                <w:color w:val="000000"/>
                <w:sz w:val="22"/>
                <w:szCs w:val="22"/>
                <w:lang w:val="ru-RU" w:eastAsia="ru-RU" w:bidi="ar-SA"/>
              </w:rPr>
              <w:t>45,00</w:t>
            </w:r>
          </w:p>
        </w:tc>
        <w:tc>
          <w:tcPr>
            <w:tcW w:w="1129" w:type="pct"/>
            <w:vMerge/>
            <w:tcBorders>
              <w:top w:val="nil"/>
              <w:left w:val="single" w:sz="4" w:space="0" w:color="auto"/>
              <w:bottom w:val="single" w:sz="4" w:space="0" w:color="auto"/>
              <w:right w:val="single" w:sz="4" w:space="0" w:color="auto"/>
            </w:tcBorders>
            <w:vAlign w:val="center"/>
            <w:hideMark/>
          </w:tcPr>
          <w:p w:rsidR="00E27DBD" w:rsidRPr="00E27DBD" w:rsidRDefault="00E27DBD" w:rsidP="00E27DBD">
            <w:pPr>
              <w:rPr>
                <w:rFonts w:ascii="Times New Roman" w:eastAsia="Times New Roman" w:hAnsi="Times New Roman"/>
                <w:color w:val="000000"/>
                <w:lang w:val="ru-RU" w:eastAsia="ru-RU" w:bidi="ar-SA"/>
              </w:rPr>
            </w:pPr>
          </w:p>
        </w:tc>
      </w:tr>
      <w:tr w:rsidR="00E27DBD" w:rsidRPr="00E27DBD" w:rsidTr="00E27DBD">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b/>
                <w:bCs/>
                <w:color w:val="000000"/>
                <w:lang w:val="ru-RU" w:eastAsia="ru-RU" w:bidi="ar-SA"/>
              </w:rPr>
            </w:pPr>
            <w:r w:rsidRPr="00E27DBD">
              <w:rPr>
                <w:rFonts w:ascii="Times New Roman" w:eastAsia="Times New Roman" w:hAnsi="Times New Roman"/>
                <w:b/>
                <w:bCs/>
                <w:color w:val="000000"/>
                <w:sz w:val="22"/>
                <w:szCs w:val="22"/>
                <w:lang w:val="ru-RU" w:eastAsia="ru-RU" w:bidi="ar-SA"/>
              </w:rPr>
              <w:t>Разом</w:t>
            </w:r>
          </w:p>
        </w:tc>
        <w:tc>
          <w:tcPr>
            <w:tcW w:w="1290" w:type="pct"/>
            <w:tcBorders>
              <w:top w:val="nil"/>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b/>
                <w:bCs/>
                <w:color w:val="000000"/>
                <w:lang w:val="ru-RU" w:eastAsia="ru-RU" w:bidi="ar-SA"/>
              </w:rPr>
            </w:pPr>
            <w:r w:rsidRPr="00E27DBD">
              <w:rPr>
                <w:rFonts w:ascii="Times New Roman" w:eastAsia="Times New Roman" w:hAnsi="Times New Roman"/>
                <w:b/>
                <w:bCs/>
                <w:color w:val="000000"/>
                <w:sz w:val="22"/>
                <w:szCs w:val="22"/>
                <w:lang w:val="ru-RU" w:eastAsia="ru-RU" w:bidi="ar-SA"/>
              </w:rPr>
              <w:t>20</w:t>
            </w:r>
          </w:p>
        </w:tc>
        <w:tc>
          <w:tcPr>
            <w:tcW w:w="1188" w:type="pct"/>
            <w:tcBorders>
              <w:top w:val="nil"/>
              <w:left w:val="nil"/>
              <w:bottom w:val="single" w:sz="4" w:space="0" w:color="auto"/>
              <w:right w:val="single" w:sz="4" w:space="0" w:color="auto"/>
            </w:tcBorders>
            <w:shd w:val="clear" w:color="auto" w:fill="auto"/>
            <w:noWrap/>
            <w:vAlign w:val="center"/>
            <w:hideMark/>
          </w:tcPr>
          <w:p w:rsidR="00E27DBD" w:rsidRPr="00E27DBD" w:rsidRDefault="00E27DBD" w:rsidP="00E27DBD">
            <w:pPr>
              <w:jc w:val="center"/>
              <w:rPr>
                <w:rFonts w:ascii="Times New Roman" w:eastAsia="Times New Roman" w:hAnsi="Times New Roman"/>
                <w:b/>
                <w:bCs/>
                <w:color w:val="000000"/>
                <w:lang w:val="ru-RU" w:eastAsia="ru-RU" w:bidi="ar-SA"/>
              </w:rPr>
            </w:pPr>
            <w:r w:rsidRPr="00E27DBD">
              <w:rPr>
                <w:rFonts w:ascii="Times New Roman" w:eastAsia="Times New Roman" w:hAnsi="Times New Roman"/>
                <w:b/>
                <w:bCs/>
                <w:color w:val="000000"/>
                <w:sz w:val="22"/>
                <w:szCs w:val="22"/>
                <w:lang w:val="ru-RU" w:eastAsia="ru-RU" w:bidi="ar-SA"/>
              </w:rPr>
              <w:t>100</w:t>
            </w:r>
          </w:p>
        </w:tc>
        <w:tc>
          <w:tcPr>
            <w:tcW w:w="1129" w:type="pct"/>
            <w:vMerge/>
            <w:tcBorders>
              <w:top w:val="nil"/>
              <w:left w:val="single" w:sz="4" w:space="0" w:color="auto"/>
              <w:bottom w:val="single" w:sz="4" w:space="0" w:color="auto"/>
              <w:right w:val="single" w:sz="4" w:space="0" w:color="auto"/>
            </w:tcBorders>
            <w:vAlign w:val="center"/>
            <w:hideMark/>
          </w:tcPr>
          <w:p w:rsidR="00E27DBD" w:rsidRPr="00E27DBD" w:rsidRDefault="00E27DBD" w:rsidP="00E27DBD">
            <w:pPr>
              <w:rPr>
                <w:rFonts w:ascii="Times New Roman" w:eastAsia="Times New Roman" w:hAnsi="Times New Roman"/>
                <w:color w:val="000000"/>
                <w:lang w:val="ru-RU" w:eastAsia="ru-RU" w:bidi="ar-SA"/>
              </w:rPr>
            </w:pPr>
          </w:p>
        </w:tc>
      </w:tr>
    </w:tbl>
    <w:p w:rsidR="00284360" w:rsidRPr="00F92471" w:rsidRDefault="00284360" w:rsidP="00B704D6">
      <w:pPr>
        <w:jc w:val="center"/>
        <w:rPr>
          <w:rFonts w:ascii="Times New Roman" w:hAnsi="Times New Roman"/>
          <w:sz w:val="28"/>
          <w:szCs w:val="28"/>
          <w:lang w:val="uk-UA"/>
        </w:rPr>
      </w:pPr>
    </w:p>
    <w:p w:rsidR="001D4D88" w:rsidRPr="00F92471" w:rsidRDefault="001D4D88" w:rsidP="005A7D8B">
      <w:pPr>
        <w:ind w:firstLine="709"/>
        <w:jc w:val="both"/>
        <w:rPr>
          <w:rFonts w:ascii="Times New Roman" w:hAnsi="Times New Roman"/>
          <w:sz w:val="28"/>
          <w:szCs w:val="28"/>
          <w:shd w:val="clear" w:color="auto" w:fill="FFFFFF"/>
          <w:lang w:val="ru-RU"/>
        </w:rPr>
      </w:pPr>
      <w:r w:rsidRPr="00F92471">
        <w:rPr>
          <w:rFonts w:ascii="Times New Roman" w:eastAsia="Times New Roman" w:hAnsi="Times New Roman"/>
          <w:sz w:val="28"/>
          <w:szCs w:val="28"/>
          <w:lang w:val="uk-UA" w:eastAsia="ru-RU"/>
        </w:rPr>
        <w:t>Середня оцінка ступеню обізнаності респондентів з роботою судів та суддів в цілому</w:t>
      </w:r>
      <w:r w:rsidRPr="00F92471">
        <w:rPr>
          <w:rFonts w:ascii="Times New Roman" w:hAnsi="Times New Roman"/>
          <w:sz w:val="28"/>
          <w:szCs w:val="28"/>
          <w:lang w:val="uk-UA"/>
        </w:rPr>
        <w:t xml:space="preserve"> становить 3,57, що свідчить про те, що відвідувачі суду </w:t>
      </w:r>
      <w:r w:rsidRPr="00F92471">
        <w:rPr>
          <w:rFonts w:ascii="Times New Roman" w:hAnsi="Times New Roman"/>
          <w:sz w:val="28"/>
          <w:szCs w:val="28"/>
          <w:shd w:val="clear" w:color="auto" w:fill="FFFFFF"/>
          <w:lang w:val="uk-UA"/>
        </w:rPr>
        <w:t xml:space="preserve">загалом обізнані із діяльністю суду. </w:t>
      </w:r>
      <w:r w:rsidRPr="00F92471">
        <w:rPr>
          <w:rFonts w:ascii="Times New Roman" w:hAnsi="Times New Roman"/>
          <w:sz w:val="28"/>
          <w:szCs w:val="28"/>
          <w:shd w:val="clear" w:color="auto" w:fill="FFFFFF"/>
          <w:lang w:val="ru-RU"/>
        </w:rPr>
        <w:t>Слід відмітити, що на формування відповідного рівня обізнаності у опитаних певним чином вплинув їх вік. Так, більшість осіб</w:t>
      </w:r>
      <w:r w:rsidR="00B704D6" w:rsidRPr="00F92471">
        <w:rPr>
          <w:rFonts w:ascii="Times New Roman" w:hAnsi="Times New Roman"/>
          <w:sz w:val="28"/>
          <w:szCs w:val="28"/>
          <w:shd w:val="clear" w:color="auto" w:fill="FFFFFF"/>
          <w:lang w:val="ru-RU"/>
        </w:rPr>
        <w:t xml:space="preserve"> в</w:t>
      </w:r>
      <w:r w:rsidR="00B704D6" w:rsidRPr="00F92471">
        <w:rPr>
          <w:rFonts w:ascii="Times New Roman" w:hAnsi="Times New Roman"/>
          <w:sz w:val="28"/>
          <w:szCs w:val="28"/>
          <w:shd w:val="clear" w:color="auto" w:fill="FFFFFF"/>
          <w:lang w:val="uk-UA"/>
        </w:rPr>
        <w:t>і</w:t>
      </w:r>
      <w:r w:rsidRPr="00F92471">
        <w:rPr>
          <w:rFonts w:ascii="Times New Roman" w:hAnsi="Times New Roman"/>
          <w:sz w:val="28"/>
          <w:szCs w:val="28"/>
          <w:shd w:val="clear" w:color="auto" w:fill="FFFFFF"/>
          <w:lang w:val="ru-RU"/>
        </w:rPr>
        <w:t>ком 26-39 років, що обумовлюється наявністю вищої юридичної освіти та досвідом участі в судовому процесі.</w:t>
      </w:r>
    </w:p>
    <w:p w:rsidR="00B143E6" w:rsidRPr="00F92471" w:rsidRDefault="00B143E6" w:rsidP="00B704D6">
      <w:pPr>
        <w:jc w:val="both"/>
        <w:rPr>
          <w:rFonts w:ascii="Times New Roman" w:hAnsi="Times New Roman"/>
          <w:sz w:val="28"/>
          <w:szCs w:val="28"/>
          <w:lang w:val="uk-UA"/>
        </w:rPr>
      </w:pPr>
    </w:p>
    <w:p w:rsidR="0040486B" w:rsidRPr="00F92471" w:rsidRDefault="0040486B" w:rsidP="008D1723">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12. Оцініть за 5-бальною шкалою якість роботи господарського суду Донецької області (1 – дуже погано, 5 – відмінно).</w:t>
      </w:r>
    </w:p>
    <w:p w:rsidR="0040486B" w:rsidRPr="00F92471" w:rsidRDefault="00E27DBD" w:rsidP="008D1723">
      <w:pPr>
        <w:pStyle w:val="a6"/>
        <w:ind w:firstLine="709"/>
        <w:jc w:val="both"/>
        <w:rPr>
          <w:rFonts w:ascii="Times New Roman" w:hAnsi="Times New Roman"/>
          <w:sz w:val="28"/>
          <w:szCs w:val="28"/>
          <w:lang w:val="uk-UA"/>
        </w:rPr>
      </w:pPr>
      <w:r>
        <w:rPr>
          <w:rFonts w:ascii="Times New Roman" w:hAnsi="Times New Roman"/>
          <w:sz w:val="28"/>
          <w:szCs w:val="28"/>
          <w:lang w:val="uk-UA"/>
        </w:rPr>
        <w:t>7</w:t>
      </w:r>
      <w:r w:rsidR="008D1723" w:rsidRPr="00F92471">
        <w:rPr>
          <w:rFonts w:ascii="Times New Roman" w:hAnsi="Times New Roman"/>
          <w:sz w:val="28"/>
          <w:szCs w:val="28"/>
          <w:lang w:val="uk-UA"/>
        </w:rPr>
        <w:t xml:space="preserve"> осіб (</w:t>
      </w:r>
      <w:r>
        <w:rPr>
          <w:rFonts w:ascii="Times New Roman" w:hAnsi="Times New Roman"/>
          <w:sz w:val="28"/>
          <w:szCs w:val="28"/>
          <w:lang w:val="uk-UA"/>
        </w:rPr>
        <w:t>35</w:t>
      </w:r>
      <w:r w:rsidR="0040486B" w:rsidRPr="00F92471">
        <w:rPr>
          <w:rFonts w:ascii="Times New Roman" w:hAnsi="Times New Roman"/>
          <w:sz w:val="28"/>
          <w:szCs w:val="28"/>
          <w:lang w:val="uk-UA"/>
        </w:rPr>
        <w:t xml:space="preserve">%) оцінили роботу суду на відмінно, на четвірку якість роботи суду оцінили </w:t>
      </w:r>
      <w:r w:rsidR="008D1723" w:rsidRPr="00F92471">
        <w:rPr>
          <w:rFonts w:ascii="Times New Roman" w:hAnsi="Times New Roman"/>
          <w:sz w:val="28"/>
          <w:szCs w:val="28"/>
          <w:lang w:val="uk-UA"/>
        </w:rPr>
        <w:t>8 осіб</w:t>
      </w:r>
      <w:r w:rsidR="0040486B" w:rsidRPr="00F92471">
        <w:rPr>
          <w:rFonts w:ascii="Times New Roman" w:hAnsi="Times New Roman"/>
          <w:sz w:val="28"/>
          <w:szCs w:val="28"/>
          <w:lang w:val="uk-UA"/>
        </w:rPr>
        <w:t xml:space="preserve"> (</w:t>
      </w:r>
      <w:r>
        <w:rPr>
          <w:rFonts w:ascii="Times New Roman" w:hAnsi="Times New Roman"/>
          <w:sz w:val="28"/>
          <w:szCs w:val="28"/>
          <w:lang w:val="uk-UA"/>
        </w:rPr>
        <w:t>40</w:t>
      </w:r>
      <w:r w:rsidR="0040486B" w:rsidRPr="00F92471">
        <w:rPr>
          <w:rFonts w:ascii="Times New Roman" w:hAnsi="Times New Roman"/>
          <w:sz w:val="28"/>
          <w:szCs w:val="28"/>
          <w:lang w:val="uk-UA"/>
        </w:rPr>
        <w:t xml:space="preserve">%), на трійку – </w:t>
      </w:r>
      <w:r>
        <w:rPr>
          <w:rFonts w:ascii="Times New Roman" w:hAnsi="Times New Roman"/>
          <w:sz w:val="28"/>
          <w:szCs w:val="28"/>
          <w:lang w:val="uk-UA"/>
        </w:rPr>
        <w:t>три</w:t>
      </w:r>
      <w:r w:rsidR="008D1723" w:rsidRPr="00F92471">
        <w:rPr>
          <w:rFonts w:ascii="Times New Roman" w:hAnsi="Times New Roman"/>
          <w:sz w:val="28"/>
          <w:szCs w:val="28"/>
          <w:lang w:val="uk-UA"/>
        </w:rPr>
        <w:t xml:space="preserve"> особи (</w:t>
      </w:r>
      <w:r>
        <w:rPr>
          <w:rFonts w:ascii="Times New Roman" w:hAnsi="Times New Roman"/>
          <w:sz w:val="28"/>
          <w:szCs w:val="28"/>
          <w:lang w:val="uk-UA"/>
        </w:rPr>
        <w:t>15</w:t>
      </w:r>
      <w:r w:rsidR="0040486B" w:rsidRPr="00F92471">
        <w:rPr>
          <w:rFonts w:ascii="Times New Roman" w:hAnsi="Times New Roman"/>
          <w:sz w:val="28"/>
          <w:szCs w:val="28"/>
          <w:lang w:val="uk-UA"/>
        </w:rPr>
        <w:t xml:space="preserve">%), </w:t>
      </w:r>
      <w:r w:rsidR="008D1723" w:rsidRPr="00F92471">
        <w:rPr>
          <w:rFonts w:ascii="Times New Roman" w:hAnsi="Times New Roman"/>
          <w:sz w:val="28"/>
          <w:szCs w:val="28"/>
          <w:lang w:val="uk-UA"/>
        </w:rPr>
        <w:t>на двійку – дві особи (</w:t>
      </w:r>
      <w:r>
        <w:rPr>
          <w:rFonts w:ascii="Times New Roman" w:hAnsi="Times New Roman"/>
          <w:sz w:val="28"/>
          <w:szCs w:val="28"/>
          <w:lang w:val="uk-UA"/>
        </w:rPr>
        <w:t>10</w:t>
      </w:r>
      <w:r w:rsidR="0038061C">
        <w:rPr>
          <w:rFonts w:ascii="Times New Roman" w:hAnsi="Times New Roman"/>
          <w:sz w:val="28"/>
          <w:szCs w:val="28"/>
          <w:lang w:val="uk-UA"/>
        </w:rPr>
        <w:t>%)</w:t>
      </w:r>
      <w:r w:rsidR="0040486B" w:rsidRPr="00F92471">
        <w:rPr>
          <w:rFonts w:ascii="Times New Roman" w:hAnsi="Times New Roman"/>
          <w:sz w:val="28"/>
          <w:szCs w:val="28"/>
          <w:lang w:val="uk-UA"/>
        </w:rPr>
        <w:t>.</w:t>
      </w:r>
    </w:p>
    <w:p w:rsidR="00284360" w:rsidRPr="00F92471" w:rsidRDefault="00E27DBD">
      <w:pPr>
        <w:rPr>
          <w:rFonts w:ascii="Times New Roman" w:hAnsi="Times New Roman"/>
          <w:lang w:val="uk-UA"/>
        </w:rPr>
      </w:pPr>
      <w:r w:rsidRPr="00E27DBD">
        <w:rPr>
          <w:rFonts w:ascii="Times New Roman" w:hAnsi="Times New Roman"/>
          <w:noProof/>
          <w:lang w:val="ru-RU" w:eastAsia="ru-RU" w:bidi="ar-SA"/>
        </w:rPr>
        <w:lastRenderedPageBreak/>
        <w:drawing>
          <wp:inline distT="0" distB="0" distL="0" distR="0">
            <wp:extent cx="5940425" cy="4071284"/>
            <wp:effectExtent l="19050" t="0" r="22225" b="5416"/>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1723" w:rsidRPr="00F92471" w:rsidRDefault="008D1723">
      <w:pPr>
        <w:rPr>
          <w:rFonts w:ascii="Times New Roman" w:hAnsi="Times New Roman"/>
          <w:lang w:val="uk-UA"/>
        </w:rPr>
      </w:pPr>
    </w:p>
    <w:tbl>
      <w:tblPr>
        <w:tblW w:w="5000" w:type="pct"/>
        <w:tblLook w:val="04A0"/>
      </w:tblPr>
      <w:tblGrid>
        <w:gridCol w:w="2375"/>
        <w:gridCol w:w="2882"/>
        <w:gridCol w:w="2443"/>
        <w:gridCol w:w="1871"/>
      </w:tblGrid>
      <w:tr w:rsidR="0038061C" w:rsidRPr="001953B3" w:rsidTr="0038061C">
        <w:trPr>
          <w:trHeight w:val="1200"/>
        </w:trPr>
        <w:tc>
          <w:tcPr>
            <w:tcW w:w="1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Шкала оцінювання</w:t>
            </w:r>
          </w:p>
        </w:tc>
        <w:tc>
          <w:tcPr>
            <w:tcW w:w="1290" w:type="pct"/>
            <w:tcBorders>
              <w:top w:val="single" w:sz="4" w:space="0" w:color="auto"/>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Кількість респондентів, осіб</w:t>
            </w:r>
          </w:p>
        </w:tc>
        <w:tc>
          <w:tcPr>
            <w:tcW w:w="1188" w:type="pct"/>
            <w:tcBorders>
              <w:top w:val="single" w:sz="4" w:space="0" w:color="auto"/>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 xml:space="preserve">Частка респондентів, </w:t>
            </w:r>
            <w:r w:rsidRPr="0038061C">
              <w:rPr>
                <w:rFonts w:ascii="Times New Roman" w:eastAsia="Times New Roman" w:hAnsi="Times New Roman"/>
                <w:strike/>
                <w:color w:val="000000"/>
                <w:sz w:val="22"/>
                <w:szCs w:val="22"/>
                <w:lang w:val="ru-RU" w:eastAsia="ru-RU" w:bidi="ar-SA"/>
              </w:rPr>
              <w:t>%</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Середня оцінка ступені обізнаності респондентів з роботою судів та суддів в цілому</w:t>
            </w:r>
          </w:p>
        </w:tc>
      </w:tr>
      <w:tr w:rsidR="0038061C" w:rsidRPr="0038061C" w:rsidTr="0038061C">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1290"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w:t>
            </w:r>
          </w:p>
        </w:tc>
        <w:tc>
          <w:tcPr>
            <w:tcW w:w="1188"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w:t>
            </w:r>
          </w:p>
        </w:tc>
        <w:tc>
          <w:tcPr>
            <w:tcW w:w="112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4,00</w:t>
            </w:r>
          </w:p>
        </w:tc>
      </w:tr>
      <w:tr w:rsidR="0038061C" w:rsidRPr="0038061C" w:rsidTr="0038061C">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1290"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1188"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10</w:t>
            </w:r>
          </w:p>
        </w:tc>
        <w:tc>
          <w:tcPr>
            <w:tcW w:w="1129"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1290"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1188"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15</w:t>
            </w:r>
          </w:p>
        </w:tc>
        <w:tc>
          <w:tcPr>
            <w:tcW w:w="1129"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w:t>
            </w:r>
          </w:p>
        </w:tc>
        <w:tc>
          <w:tcPr>
            <w:tcW w:w="1290"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8</w:t>
            </w:r>
          </w:p>
        </w:tc>
        <w:tc>
          <w:tcPr>
            <w:tcW w:w="1188"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40</w:t>
            </w:r>
          </w:p>
        </w:tc>
        <w:tc>
          <w:tcPr>
            <w:tcW w:w="1129"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w:t>
            </w:r>
          </w:p>
        </w:tc>
        <w:tc>
          <w:tcPr>
            <w:tcW w:w="1290"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7</w:t>
            </w:r>
          </w:p>
        </w:tc>
        <w:tc>
          <w:tcPr>
            <w:tcW w:w="1188"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35</w:t>
            </w:r>
          </w:p>
        </w:tc>
        <w:tc>
          <w:tcPr>
            <w:tcW w:w="1129"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нв</w:t>
            </w:r>
          </w:p>
        </w:tc>
        <w:tc>
          <w:tcPr>
            <w:tcW w:w="1290"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w:t>
            </w:r>
          </w:p>
        </w:tc>
        <w:tc>
          <w:tcPr>
            <w:tcW w:w="1188"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w:t>
            </w:r>
          </w:p>
        </w:tc>
        <w:tc>
          <w:tcPr>
            <w:tcW w:w="1129"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Разом</w:t>
            </w:r>
          </w:p>
        </w:tc>
        <w:tc>
          <w:tcPr>
            <w:tcW w:w="1290"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20</w:t>
            </w:r>
          </w:p>
        </w:tc>
        <w:tc>
          <w:tcPr>
            <w:tcW w:w="1188"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100</w:t>
            </w:r>
          </w:p>
        </w:tc>
        <w:tc>
          <w:tcPr>
            <w:tcW w:w="1129"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bl>
    <w:p w:rsidR="008D1723" w:rsidRPr="00F92471" w:rsidRDefault="008D1723">
      <w:pPr>
        <w:rPr>
          <w:rFonts w:ascii="Times New Roman" w:hAnsi="Times New Roman"/>
          <w:lang w:val="uk-UA"/>
        </w:rPr>
      </w:pPr>
    </w:p>
    <w:p w:rsidR="004E5D6A" w:rsidRPr="00F92471" w:rsidRDefault="004E5D6A" w:rsidP="004E5D6A">
      <w:pPr>
        <w:ind w:firstLine="709"/>
        <w:jc w:val="both"/>
        <w:rPr>
          <w:rFonts w:ascii="Times New Roman" w:hAnsi="Times New Roman"/>
          <w:sz w:val="28"/>
          <w:szCs w:val="28"/>
          <w:lang w:val="uk-UA"/>
        </w:rPr>
      </w:pPr>
      <w:r w:rsidRPr="00F92471">
        <w:rPr>
          <w:rFonts w:ascii="Times New Roman" w:hAnsi="Times New Roman"/>
          <w:sz w:val="28"/>
          <w:szCs w:val="28"/>
          <w:shd w:val="clear" w:color="auto" w:fill="FFFFFF"/>
          <w:lang w:val="uk-UA"/>
        </w:rPr>
        <w:t xml:space="preserve">Отже, </w:t>
      </w:r>
      <w:r w:rsidRPr="00F92471">
        <w:rPr>
          <w:rFonts w:ascii="Times New Roman" w:eastAsia="Times New Roman" w:hAnsi="Times New Roman"/>
          <w:color w:val="000000"/>
          <w:sz w:val="28"/>
          <w:szCs w:val="28"/>
          <w:lang w:val="uk-UA" w:eastAsia="ru-RU"/>
        </w:rPr>
        <w:t>середня оцінка ступені якості роботи господарського суду Донецької області</w:t>
      </w:r>
      <w:r w:rsidRPr="00F92471">
        <w:rPr>
          <w:rFonts w:ascii="Times New Roman" w:hAnsi="Times New Roman"/>
          <w:sz w:val="28"/>
          <w:szCs w:val="28"/>
          <w:shd w:val="clear" w:color="auto" w:fill="FFFFFF"/>
          <w:lang w:val="uk-UA"/>
        </w:rPr>
        <w:t xml:space="preserve"> становить </w:t>
      </w:r>
      <w:r w:rsidR="0038061C">
        <w:rPr>
          <w:rFonts w:ascii="Times New Roman" w:hAnsi="Times New Roman"/>
          <w:sz w:val="28"/>
          <w:szCs w:val="28"/>
          <w:shd w:val="clear" w:color="auto" w:fill="FFFFFF"/>
          <w:lang w:val="uk-UA"/>
        </w:rPr>
        <w:t>4</w:t>
      </w:r>
      <w:r w:rsidRPr="00F92471">
        <w:rPr>
          <w:rFonts w:ascii="Times New Roman" w:hAnsi="Times New Roman"/>
          <w:sz w:val="28"/>
          <w:szCs w:val="28"/>
          <w:shd w:val="clear" w:color="auto" w:fill="FFFFFF"/>
          <w:lang w:val="uk-UA"/>
        </w:rPr>
        <w:t>, що свідчить про те, що більшість респондентів тій чи іншій мірі позитивно оцінюють якість роботи суду.</w:t>
      </w:r>
      <w:r w:rsidRPr="00F92471">
        <w:rPr>
          <w:rFonts w:ascii="Times New Roman" w:hAnsi="Times New Roman"/>
          <w:sz w:val="28"/>
          <w:szCs w:val="28"/>
          <w:shd w:val="clear" w:color="auto" w:fill="FFFFFF"/>
        </w:rPr>
        <w:t> </w:t>
      </w:r>
    </w:p>
    <w:p w:rsidR="00E00849" w:rsidRPr="00F92471" w:rsidRDefault="005A7D8B"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Р</w:t>
      </w:r>
      <w:r w:rsidR="00E00849" w:rsidRPr="00F92471">
        <w:rPr>
          <w:rFonts w:ascii="Times New Roman" w:hAnsi="Times New Roman"/>
          <w:sz w:val="28"/>
          <w:szCs w:val="28"/>
          <w:lang w:val="uk-UA"/>
        </w:rPr>
        <w:t xml:space="preserve">езультати </w:t>
      </w:r>
      <w:r w:rsidRPr="00F92471">
        <w:rPr>
          <w:rFonts w:ascii="Times New Roman" w:hAnsi="Times New Roman"/>
          <w:sz w:val="28"/>
          <w:szCs w:val="28"/>
          <w:lang w:val="uk-UA"/>
        </w:rPr>
        <w:t xml:space="preserve">оцінювання </w:t>
      </w:r>
      <w:r w:rsidR="00E00849" w:rsidRPr="00F92471">
        <w:rPr>
          <w:rFonts w:ascii="Times New Roman" w:hAnsi="Times New Roman"/>
          <w:sz w:val="28"/>
          <w:szCs w:val="28"/>
          <w:lang w:val="uk-UA"/>
        </w:rPr>
        <w:t>доцільно наводити в табличній формі, в якій подані середні оцінки по кожному з показників доступності.</w:t>
      </w:r>
      <w:r w:rsidR="002E0122" w:rsidRPr="00F92471">
        <w:rPr>
          <w:rFonts w:ascii="Times New Roman" w:hAnsi="Times New Roman"/>
          <w:sz w:val="28"/>
          <w:szCs w:val="28"/>
          <w:lang w:val="uk-UA"/>
        </w:rPr>
        <w:t xml:space="preserve"> У цьому випадку оцінка матиме диференційований характер, що дасть можливість отримати більш конкретне уявлення про ситуацію в суді.</w:t>
      </w:r>
      <w:r w:rsidR="00861F9B" w:rsidRPr="00F92471">
        <w:rPr>
          <w:rFonts w:ascii="Times New Roman" w:hAnsi="Times New Roman"/>
          <w:sz w:val="28"/>
          <w:szCs w:val="28"/>
          <w:lang w:val="uk-UA"/>
        </w:rPr>
        <w:t xml:space="preserve"> (1 – цілком ні, 2 – швидше ні, 3 – більш менш (варіант:і так, і ні), 4 – швидше так, 5 – цілком так</w:t>
      </w:r>
      <w:r w:rsidR="00297591" w:rsidRPr="00F92471">
        <w:rPr>
          <w:rFonts w:ascii="Times New Roman" w:hAnsi="Times New Roman"/>
          <w:sz w:val="28"/>
          <w:szCs w:val="28"/>
          <w:lang w:val="uk-UA"/>
        </w:rPr>
        <w:t>, 9 – код невідповіді</w:t>
      </w:r>
      <w:r w:rsidR="00861F9B" w:rsidRPr="00F92471">
        <w:rPr>
          <w:rFonts w:ascii="Times New Roman" w:hAnsi="Times New Roman"/>
          <w:sz w:val="28"/>
          <w:szCs w:val="28"/>
          <w:lang w:val="uk-UA"/>
        </w:rPr>
        <w:t>)</w:t>
      </w:r>
      <w:r w:rsidRPr="00F92471">
        <w:rPr>
          <w:rFonts w:ascii="Times New Roman" w:hAnsi="Times New Roman"/>
          <w:sz w:val="28"/>
          <w:szCs w:val="28"/>
          <w:lang w:val="uk-UA"/>
        </w:rPr>
        <w:t>.</w:t>
      </w:r>
    </w:p>
    <w:p w:rsidR="00082A4E" w:rsidRDefault="00082A4E" w:rsidP="00B143E6">
      <w:pPr>
        <w:pStyle w:val="a6"/>
        <w:ind w:firstLine="709"/>
        <w:jc w:val="both"/>
        <w:rPr>
          <w:rFonts w:ascii="Times New Roman" w:hAnsi="Times New Roman"/>
          <w:sz w:val="28"/>
          <w:szCs w:val="28"/>
          <w:lang w:val="uk-UA"/>
        </w:rPr>
      </w:pPr>
    </w:p>
    <w:p w:rsidR="00082A4E" w:rsidRDefault="00082A4E" w:rsidP="00B143E6">
      <w:pPr>
        <w:pStyle w:val="a6"/>
        <w:ind w:firstLine="709"/>
        <w:jc w:val="both"/>
        <w:rPr>
          <w:rFonts w:ascii="Times New Roman" w:hAnsi="Times New Roman"/>
          <w:sz w:val="28"/>
          <w:szCs w:val="28"/>
          <w:lang w:val="uk-UA"/>
        </w:rPr>
      </w:pPr>
    </w:p>
    <w:p w:rsidR="00082A4E" w:rsidRDefault="00082A4E" w:rsidP="00B143E6">
      <w:pPr>
        <w:pStyle w:val="a6"/>
        <w:ind w:firstLine="709"/>
        <w:jc w:val="both"/>
        <w:rPr>
          <w:rFonts w:ascii="Times New Roman" w:hAnsi="Times New Roman"/>
          <w:sz w:val="28"/>
          <w:szCs w:val="28"/>
          <w:lang w:val="uk-UA"/>
        </w:rPr>
      </w:pPr>
    </w:p>
    <w:p w:rsidR="00D7614A" w:rsidRPr="00F92471" w:rsidRDefault="00D7614A" w:rsidP="0038061C">
      <w:pPr>
        <w:pStyle w:val="a6"/>
        <w:ind w:firstLine="709"/>
        <w:jc w:val="center"/>
        <w:rPr>
          <w:rFonts w:ascii="Times New Roman" w:hAnsi="Times New Roman"/>
          <w:sz w:val="28"/>
          <w:szCs w:val="28"/>
          <w:lang w:val="uk-UA"/>
        </w:rPr>
      </w:pPr>
      <w:r w:rsidRPr="00F92471">
        <w:rPr>
          <w:rFonts w:ascii="Times New Roman" w:hAnsi="Times New Roman"/>
          <w:sz w:val="28"/>
          <w:szCs w:val="28"/>
          <w:lang w:val="uk-UA"/>
        </w:rPr>
        <w:t>Доступність суду.</w:t>
      </w:r>
    </w:p>
    <w:tbl>
      <w:tblPr>
        <w:tblW w:w="5000" w:type="pct"/>
        <w:tblLook w:val="04A0"/>
      </w:tblPr>
      <w:tblGrid>
        <w:gridCol w:w="601"/>
        <w:gridCol w:w="1936"/>
        <w:gridCol w:w="1326"/>
        <w:gridCol w:w="1511"/>
        <w:gridCol w:w="1511"/>
        <w:gridCol w:w="1343"/>
        <w:gridCol w:w="1343"/>
      </w:tblGrid>
      <w:tr w:rsidR="0038061C" w:rsidRPr="0038061C" w:rsidTr="0038061C">
        <w:trPr>
          <w:trHeight w:val="15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Показники</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Шкала оцінювання</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Кількість респондентів, осіб</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 xml:space="preserve">Частка респондентів, </w:t>
            </w:r>
            <w:r w:rsidRPr="0038061C">
              <w:rPr>
                <w:rFonts w:ascii="Times New Roman" w:eastAsia="Times New Roman" w:hAnsi="Times New Roman"/>
                <w:strike/>
                <w:color w:val="000000"/>
                <w:sz w:val="22"/>
                <w:szCs w:val="22"/>
                <w:lang w:val="ru-RU" w:eastAsia="ru-RU" w:bidi="ar-SA"/>
              </w:rPr>
              <w:t>%</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 xml:space="preserve">Середня оцінка доступності суду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Інтегральна оцінка доступності суду</w:t>
            </w:r>
          </w:p>
        </w:tc>
      </w:tr>
      <w:tr w:rsidR="0038061C" w:rsidRPr="0038061C" w:rsidTr="0038061C">
        <w:trPr>
          <w:trHeight w:val="300"/>
        </w:trPr>
        <w:tc>
          <w:tcPr>
            <w:tcW w:w="2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13.1</w:t>
            </w:r>
          </w:p>
        </w:tc>
        <w:tc>
          <w:tcPr>
            <w:tcW w:w="1340" w:type="pct"/>
            <w:vMerge w:val="restart"/>
            <w:tcBorders>
              <w:top w:val="nil"/>
              <w:left w:val="single" w:sz="4" w:space="0" w:color="auto"/>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Чи легко Вам було знайти будівлю суду?</w:t>
            </w: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10,00</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4,16</w:t>
            </w:r>
          </w:p>
        </w:tc>
        <w:tc>
          <w:tcPr>
            <w:tcW w:w="7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3,81</w:t>
            </w: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12</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60,00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9</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Разом</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20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100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13.2</w:t>
            </w:r>
          </w:p>
        </w:tc>
        <w:tc>
          <w:tcPr>
            <w:tcW w:w="1340" w:type="pct"/>
            <w:vMerge w:val="restart"/>
            <w:tcBorders>
              <w:top w:val="nil"/>
              <w:left w:val="single" w:sz="4" w:space="0" w:color="auto"/>
              <w:bottom w:val="nil"/>
              <w:right w:val="nil"/>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Чи зручно Вам діставатися до будівлі суду громадським транспортом?</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5,00</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4,28</w:t>
            </w: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11</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9</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Разом</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20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100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13.3</w:t>
            </w:r>
          </w:p>
        </w:tc>
        <w:tc>
          <w:tcPr>
            <w:tcW w:w="1340" w:type="pct"/>
            <w:vMerge w:val="restart"/>
            <w:tcBorders>
              <w:top w:val="single" w:sz="4" w:space="0" w:color="auto"/>
              <w:left w:val="single" w:sz="4" w:space="0" w:color="auto"/>
              <w:bottom w:val="nil"/>
              <w:right w:val="nil"/>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Чи зручно паркувати автомобіль біля будівлі суду?</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20,00</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3,35</w:t>
            </w: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8</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9</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nil"/>
              <w:right w:val="nil"/>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Разом</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20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100,00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14</w:t>
            </w:r>
          </w:p>
        </w:tc>
        <w:tc>
          <w:tcPr>
            <w:tcW w:w="1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Чи зазнавали Ви певних перешкод у доступі до приміщень суду через обмеження охорони?</w:t>
            </w:r>
          </w:p>
        </w:tc>
        <w:tc>
          <w:tcPr>
            <w:tcW w:w="6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Так</w:t>
            </w:r>
          </w:p>
        </w:tc>
        <w:tc>
          <w:tcPr>
            <w:tcW w:w="7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6</w:t>
            </w:r>
          </w:p>
        </w:tc>
        <w:tc>
          <w:tcPr>
            <w:tcW w:w="7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30,00</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3,05</w:t>
            </w: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16"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21"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16"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21"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Ні</w:t>
            </w:r>
          </w:p>
        </w:tc>
        <w:tc>
          <w:tcPr>
            <w:tcW w:w="7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13</w:t>
            </w:r>
          </w:p>
        </w:tc>
        <w:tc>
          <w:tcPr>
            <w:tcW w:w="7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65,00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16"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21"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9</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single" w:sz="4" w:space="0" w:color="auto"/>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Разом</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20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100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15</w:t>
            </w:r>
          </w:p>
        </w:tc>
        <w:tc>
          <w:tcPr>
            <w:tcW w:w="1340" w:type="pct"/>
            <w:vMerge w:val="restart"/>
            <w:tcBorders>
              <w:top w:val="nil"/>
              <w:left w:val="single" w:sz="4" w:space="0" w:color="auto"/>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Як Ви вважаєте, чи люди з обмеженими можливостями можуть безперешкодно потрапити до приміщення суду і користуватися послугами суду?</w:t>
            </w: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0,00</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3,74</w:t>
            </w: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7</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6</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9</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Разом</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20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100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16</w:t>
            </w:r>
          </w:p>
        </w:tc>
        <w:tc>
          <w:tcPr>
            <w:tcW w:w="1340" w:type="pct"/>
            <w:vMerge w:val="restart"/>
            <w:tcBorders>
              <w:top w:val="nil"/>
              <w:left w:val="single" w:sz="4" w:space="0" w:color="auto"/>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 xml:space="preserve">Якщо Вам доводилося телефонувати до </w:t>
            </w:r>
            <w:r w:rsidRPr="0038061C">
              <w:rPr>
                <w:rFonts w:ascii="Times New Roman" w:eastAsia="Times New Roman" w:hAnsi="Times New Roman"/>
                <w:color w:val="000000"/>
                <w:sz w:val="22"/>
                <w:szCs w:val="22"/>
                <w:lang w:val="ru-RU" w:eastAsia="ru-RU" w:bidi="ar-SA"/>
              </w:rPr>
              <w:lastRenderedPageBreak/>
              <w:t>суду, чи завжди вдавалося дозвонитися та оримати потрібну інформацію?</w:t>
            </w: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lastRenderedPageBreak/>
              <w:t>1</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10,00</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3,70</w:t>
            </w: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6</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7</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9</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Разом</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20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100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18</w:t>
            </w:r>
          </w:p>
        </w:tc>
        <w:tc>
          <w:tcPr>
            <w:tcW w:w="1340" w:type="pct"/>
            <w:vMerge w:val="restart"/>
            <w:tcBorders>
              <w:top w:val="nil"/>
              <w:left w:val="single" w:sz="4" w:space="0" w:color="auto"/>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Чи могли б Ви собі дозволити витрати на послуги адвоката (юриста-консультанта) у разі необхідності?</w:t>
            </w: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5,00</w:t>
            </w:r>
          </w:p>
        </w:tc>
        <w:tc>
          <w:tcPr>
            <w:tcW w:w="6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3,67</w:t>
            </w: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4</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25,00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5</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6</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30,00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9</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2</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color w:val="000000"/>
                <w:lang w:val="ru-RU" w:eastAsia="ru-RU" w:bidi="ar-SA"/>
              </w:rPr>
            </w:pPr>
            <w:r w:rsidRPr="0038061C">
              <w:rPr>
                <w:rFonts w:ascii="Times New Roman" w:eastAsia="Times New Roman" w:hAnsi="Times New Roman"/>
                <w:color w:val="000000"/>
                <w:sz w:val="22"/>
                <w:szCs w:val="22"/>
                <w:lang w:val="ru-RU" w:eastAsia="ru-RU" w:bidi="ar-SA"/>
              </w:rPr>
              <w:t>10,00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r w:rsidR="0038061C" w:rsidRPr="0038061C" w:rsidTr="0038061C">
        <w:trPr>
          <w:trHeight w:val="300"/>
        </w:trPr>
        <w:tc>
          <w:tcPr>
            <w:tcW w:w="28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1340"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622"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Разом</w:t>
            </w:r>
          </w:p>
        </w:tc>
        <w:tc>
          <w:tcPr>
            <w:tcW w:w="716"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20</w:t>
            </w:r>
          </w:p>
        </w:tc>
        <w:tc>
          <w:tcPr>
            <w:tcW w:w="721" w:type="pct"/>
            <w:tcBorders>
              <w:top w:val="nil"/>
              <w:left w:val="nil"/>
              <w:bottom w:val="single" w:sz="4" w:space="0" w:color="auto"/>
              <w:right w:val="single" w:sz="4" w:space="0" w:color="auto"/>
            </w:tcBorders>
            <w:shd w:val="clear" w:color="auto" w:fill="auto"/>
            <w:noWrap/>
            <w:vAlign w:val="center"/>
            <w:hideMark/>
          </w:tcPr>
          <w:p w:rsidR="0038061C" w:rsidRPr="0038061C" w:rsidRDefault="0038061C" w:rsidP="0038061C">
            <w:pPr>
              <w:jc w:val="center"/>
              <w:rPr>
                <w:rFonts w:ascii="Times New Roman" w:eastAsia="Times New Roman" w:hAnsi="Times New Roman"/>
                <w:b/>
                <w:bCs/>
                <w:color w:val="000000"/>
                <w:lang w:val="ru-RU" w:eastAsia="ru-RU" w:bidi="ar-SA"/>
              </w:rPr>
            </w:pPr>
            <w:r w:rsidRPr="0038061C">
              <w:rPr>
                <w:rFonts w:ascii="Times New Roman" w:eastAsia="Times New Roman" w:hAnsi="Times New Roman"/>
                <w:b/>
                <w:bCs/>
                <w:color w:val="000000"/>
                <w:sz w:val="22"/>
                <w:szCs w:val="22"/>
                <w:lang w:val="ru-RU" w:eastAsia="ru-RU" w:bidi="ar-SA"/>
              </w:rPr>
              <w:t>100</w:t>
            </w:r>
          </w:p>
        </w:tc>
        <w:tc>
          <w:tcPr>
            <w:tcW w:w="614" w:type="pct"/>
            <w:vMerge/>
            <w:tcBorders>
              <w:top w:val="nil"/>
              <w:left w:val="single" w:sz="4" w:space="0" w:color="auto"/>
              <w:bottom w:val="single" w:sz="4" w:space="0" w:color="auto"/>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c>
          <w:tcPr>
            <w:tcW w:w="703" w:type="pct"/>
            <w:vMerge/>
            <w:tcBorders>
              <w:top w:val="nil"/>
              <w:left w:val="single" w:sz="4" w:space="0" w:color="auto"/>
              <w:bottom w:val="single" w:sz="4" w:space="0" w:color="000000"/>
              <w:right w:val="single" w:sz="4" w:space="0" w:color="auto"/>
            </w:tcBorders>
            <w:vAlign w:val="center"/>
            <w:hideMark/>
          </w:tcPr>
          <w:p w:rsidR="0038061C" w:rsidRPr="0038061C" w:rsidRDefault="0038061C" w:rsidP="0038061C">
            <w:pPr>
              <w:rPr>
                <w:rFonts w:ascii="Times New Roman" w:eastAsia="Times New Roman" w:hAnsi="Times New Roman"/>
                <w:color w:val="000000"/>
                <w:lang w:val="ru-RU" w:eastAsia="ru-RU" w:bidi="ar-SA"/>
              </w:rPr>
            </w:pPr>
          </w:p>
        </w:tc>
      </w:tr>
    </w:tbl>
    <w:p w:rsidR="005A7D8B" w:rsidRPr="00F92471" w:rsidRDefault="005A7D8B" w:rsidP="00B143E6">
      <w:pPr>
        <w:pStyle w:val="a6"/>
        <w:ind w:firstLine="709"/>
        <w:jc w:val="both"/>
        <w:rPr>
          <w:rFonts w:ascii="Times New Roman" w:hAnsi="Times New Roman"/>
          <w:sz w:val="28"/>
          <w:szCs w:val="28"/>
          <w:lang w:val="ru-RU"/>
        </w:rPr>
      </w:pPr>
    </w:p>
    <w:p w:rsidR="00535A64" w:rsidRPr="00F92471" w:rsidRDefault="00535A64"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Територіальна доступність суду належить до досить проблематичних складових в оцінці, оскільки не залежить від поточної діяльності суду (є об’єктивною обставиною). Значення даного аспекту в оцінці діяльності суду полягає в тому, що воно формує перше враження у відвідувача про суд. Що стосується </w:t>
      </w:r>
      <w:r w:rsidR="00274224" w:rsidRPr="00F92471">
        <w:rPr>
          <w:rFonts w:ascii="Times New Roman" w:hAnsi="Times New Roman"/>
          <w:sz w:val="28"/>
          <w:szCs w:val="28"/>
          <w:shd w:val="clear" w:color="auto" w:fill="FFFFFF"/>
          <w:lang w:val="ru-RU"/>
        </w:rPr>
        <w:t>господарського суду Донецької області, то</w:t>
      </w:r>
      <w:r w:rsidRPr="00F92471">
        <w:rPr>
          <w:rFonts w:ascii="Times New Roman" w:hAnsi="Times New Roman"/>
          <w:sz w:val="28"/>
          <w:szCs w:val="28"/>
          <w:shd w:val="clear" w:color="auto" w:fill="FFFFFF"/>
          <w:lang w:val="ru-RU"/>
        </w:rPr>
        <w:t xml:space="preserve"> він на думку більшості респондентів розташований зручно.</w:t>
      </w:r>
      <w:r w:rsidRPr="00F92471">
        <w:rPr>
          <w:rFonts w:ascii="Times New Roman" w:hAnsi="Times New Roman"/>
          <w:sz w:val="28"/>
          <w:szCs w:val="28"/>
          <w:shd w:val="clear" w:color="auto" w:fill="FFFFFF"/>
        </w:rPr>
        <w:t> </w:t>
      </w:r>
    </w:p>
    <w:p w:rsidR="00274224" w:rsidRPr="00F92471" w:rsidRDefault="00535A64"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А зокрема </w:t>
      </w:r>
      <w:r w:rsidR="0038061C">
        <w:rPr>
          <w:rFonts w:ascii="Times New Roman" w:hAnsi="Times New Roman"/>
          <w:sz w:val="28"/>
          <w:szCs w:val="28"/>
          <w:shd w:val="clear" w:color="auto" w:fill="FFFFFF"/>
          <w:lang w:val="ru-RU"/>
        </w:rPr>
        <w:t>60</w:t>
      </w:r>
      <w:r w:rsidRPr="00F92471">
        <w:rPr>
          <w:rFonts w:ascii="Times New Roman" w:hAnsi="Times New Roman"/>
          <w:sz w:val="28"/>
          <w:szCs w:val="28"/>
          <w:shd w:val="clear" w:color="auto" w:fill="FFFFFF"/>
          <w:lang w:val="ru-RU"/>
        </w:rPr>
        <w:t xml:space="preserve">% респондентів при відповіді на запитання щодо того чи легко було їм знайти будівлю суду вперше відповіло «цілком так», </w:t>
      </w:r>
      <w:r w:rsidR="00567DBC">
        <w:rPr>
          <w:rFonts w:ascii="Times New Roman" w:hAnsi="Times New Roman"/>
          <w:sz w:val="28"/>
          <w:szCs w:val="28"/>
          <w:shd w:val="clear" w:color="auto" w:fill="FFFFFF"/>
          <w:lang w:val="ru-RU"/>
        </w:rPr>
        <w:t>10</w:t>
      </w:r>
      <w:r w:rsidRPr="00F92471">
        <w:rPr>
          <w:rFonts w:ascii="Times New Roman" w:hAnsi="Times New Roman"/>
          <w:sz w:val="28"/>
          <w:szCs w:val="28"/>
          <w:shd w:val="clear" w:color="auto" w:fill="FFFFFF"/>
          <w:lang w:val="ru-RU"/>
        </w:rPr>
        <w:t>% респондентів, які відповіли «скоріше так</w:t>
      </w:r>
      <w:r w:rsidR="00274224" w:rsidRPr="00F92471">
        <w:rPr>
          <w:rFonts w:ascii="Times New Roman" w:hAnsi="Times New Roman"/>
          <w:sz w:val="28"/>
          <w:szCs w:val="28"/>
          <w:shd w:val="clear" w:color="auto" w:fill="FFFFFF"/>
          <w:lang w:val="ru-RU"/>
        </w:rPr>
        <w:t xml:space="preserve">. </w:t>
      </w:r>
      <w:r w:rsidRPr="00F92471">
        <w:rPr>
          <w:rFonts w:ascii="Times New Roman" w:hAnsi="Times New Roman"/>
          <w:sz w:val="28"/>
          <w:szCs w:val="28"/>
          <w:shd w:val="clear" w:color="auto" w:fill="FFFFFF"/>
          <w:lang w:val="ru-RU"/>
        </w:rPr>
        <w:t xml:space="preserve">Не вплинув негативним чином і той факт, що </w:t>
      </w:r>
      <w:r w:rsidR="00274224" w:rsidRPr="00F92471">
        <w:rPr>
          <w:rFonts w:ascii="Times New Roman" w:hAnsi="Times New Roman"/>
          <w:sz w:val="28"/>
          <w:szCs w:val="28"/>
          <w:shd w:val="clear" w:color="auto" w:fill="FFFFFF"/>
          <w:lang w:val="ru-RU"/>
        </w:rPr>
        <w:t>значна кількість</w:t>
      </w:r>
      <w:r w:rsidRPr="00F92471">
        <w:rPr>
          <w:rFonts w:ascii="Times New Roman" w:hAnsi="Times New Roman"/>
          <w:sz w:val="28"/>
          <w:szCs w:val="28"/>
          <w:shd w:val="clear" w:color="auto" w:fill="FFFFFF"/>
          <w:lang w:val="ru-RU"/>
        </w:rPr>
        <w:t xml:space="preserve"> опитаних (</w:t>
      </w:r>
      <w:r w:rsidR="00567DBC">
        <w:rPr>
          <w:rFonts w:ascii="Times New Roman" w:hAnsi="Times New Roman"/>
          <w:sz w:val="28"/>
          <w:szCs w:val="28"/>
          <w:shd w:val="clear" w:color="auto" w:fill="FFFFFF"/>
          <w:lang w:val="ru-RU"/>
        </w:rPr>
        <w:t>50</w:t>
      </w:r>
      <w:r w:rsidRPr="00F92471">
        <w:rPr>
          <w:rFonts w:ascii="Times New Roman" w:hAnsi="Times New Roman"/>
          <w:sz w:val="28"/>
          <w:szCs w:val="28"/>
          <w:shd w:val="clear" w:color="auto" w:fill="FFFFFF"/>
          <w:lang w:val="ru-RU"/>
        </w:rPr>
        <w:t xml:space="preserve">%) проживає в іншому населеному пункті, ніж розташований суд, оскільки на думку </w:t>
      </w:r>
      <w:r w:rsidR="00567DBC">
        <w:rPr>
          <w:rFonts w:ascii="Times New Roman" w:hAnsi="Times New Roman"/>
          <w:sz w:val="28"/>
          <w:szCs w:val="28"/>
          <w:shd w:val="clear" w:color="auto" w:fill="FFFFFF"/>
          <w:lang w:val="ru-RU"/>
        </w:rPr>
        <w:t>55</w:t>
      </w:r>
      <w:r w:rsidRPr="00F92471">
        <w:rPr>
          <w:rFonts w:ascii="Times New Roman" w:hAnsi="Times New Roman"/>
          <w:sz w:val="28"/>
          <w:szCs w:val="28"/>
          <w:shd w:val="clear" w:color="auto" w:fill="FFFFFF"/>
          <w:lang w:val="ru-RU"/>
        </w:rPr>
        <w:t>% респондентів до суду зручно дістатись громадським транспортом.</w:t>
      </w:r>
    </w:p>
    <w:p w:rsidR="00535A64" w:rsidRPr="00F92471" w:rsidRDefault="00535A64"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При визначені доступності суду слід зважити на той факт, що основна частина респондентів (7</w:t>
      </w:r>
      <w:r w:rsidR="00274224" w:rsidRPr="00F92471">
        <w:rPr>
          <w:rFonts w:ascii="Times New Roman" w:hAnsi="Times New Roman"/>
          <w:sz w:val="28"/>
          <w:szCs w:val="28"/>
          <w:shd w:val="clear" w:color="auto" w:fill="FFFFFF"/>
          <w:lang w:val="ru-RU"/>
        </w:rPr>
        <w:t>0</w:t>
      </w:r>
      <w:r w:rsidRPr="00F92471">
        <w:rPr>
          <w:rFonts w:ascii="Times New Roman" w:hAnsi="Times New Roman"/>
          <w:sz w:val="28"/>
          <w:szCs w:val="28"/>
          <w:shd w:val="clear" w:color="auto" w:fill="FFFFFF"/>
          <w:lang w:val="ru-RU"/>
        </w:rPr>
        <w:t>%) за рівнем свого статку відносить себе до середнього статку,</w:t>
      </w:r>
      <w:r w:rsidR="00274224" w:rsidRPr="00F92471">
        <w:rPr>
          <w:rFonts w:ascii="Times New Roman" w:hAnsi="Times New Roman"/>
          <w:sz w:val="28"/>
          <w:szCs w:val="28"/>
          <w:shd w:val="clear" w:color="auto" w:fill="FFFFFF"/>
          <w:lang w:val="ru-RU"/>
        </w:rPr>
        <w:t xml:space="preserve"> 1</w:t>
      </w:r>
      <w:r w:rsidR="00986B8B">
        <w:rPr>
          <w:rFonts w:ascii="Times New Roman" w:hAnsi="Times New Roman"/>
          <w:sz w:val="28"/>
          <w:szCs w:val="28"/>
          <w:shd w:val="clear" w:color="auto" w:fill="FFFFFF"/>
          <w:lang w:val="ru-RU"/>
        </w:rPr>
        <w:t>5</w:t>
      </w:r>
      <w:r w:rsidR="00274224" w:rsidRPr="00F92471">
        <w:rPr>
          <w:rFonts w:ascii="Times New Roman" w:hAnsi="Times New Roman"/>
          <w:sz w:val="28"/>
          <w:szCs w:val="28"/>
          <w:shd w:val="clear" w:color="auto" w:fill="FFFFFF"/>
          <w:lang w:val="ru-RU"/>
        </w:rPr>
        <w:t>% - «заможні»,</w:t>
      </w:r>
      <w:r w:rsidRPr="00F92471">
        <w:rPr>
          <w:rFonts w:ascii="Times New Roman" w:hAnsi="Times New Roman"/>
          <w:sz w:val="28"/>
          <w:szCs w:val="28"/>
          <w:shd w:val="clear" w:color="auto" w:fill="FFFFFF"/>
          <w:lang w:val="ru-RU"/>
        </w:rPr>
        <w:t xml:space="preserve"> які можуть дозволити собі звернутись до суду та нижче середнього статку (</w:t>
      </w:r>
      <w:r w:rsidR="00986B8B">
        <w:rPr>
          <w:rFonts w:ascii="Times New Roman" w:hAnsi="Times New Roman"/>
          <w:sz w:val="28"/>
          <w:szCs w:val="28"/>
          <w:shd w:val="clear" w:color="auto" w:fill="FFFFFF"/>
          <w:lang w:val="ru-RU"/>
        </w:rPr>
        <w:t>5</w:t>
      </w:r>
      <w:r w:rsidRPr="00F92471">
        <w:rPr>
          <w:rFonts w:ascii="Times New Roman" w:hAnsi="Times New Roman"/>
          <w:sz w:val="28"/>
          <w:szCs w:val="28"/>
          <w:shd w:val="clear" w:color="auto" w:fill="FFFFFF"/>
          <w:lang w:val="ru-RU"/>
        </w:rPr>
        <w:t>% респондентів вважають</w:t>
      </w:r>
      <w:r w:rsidR="00274224" w:rsidRPr="00F92471">
        <w:rPr>
          <w:rFonts w:ascii="Times New Roman" w:hAnsi="Times New Roman"/>
          <w:sz w:val="28"/>
          <w:szCs w:val="28"/>
          <w:shd w:val="clear" w:color="auto" w:fill="FFFFFF"/>
          <w:lang w:val="ru-RU"/>
        </w:rPr>
        <w:t xml:space="preserve"> свій статок «нижче середнього»</w:t>
      </w:r>
      <w:r w:rsidRPr="00F92471">
        <w:rPr>
          <w:rFonts w:ascii="Times New Roman" w:hAnsi="Times New Roman"/>
          <w:sz w:val="28"/>
          <w:szCs w:val="28"/>
          <w:shd w:val="clear" w:color="auto" w:fill="FFFFFF"/>
          <w:lang w:val="ru-RU"/>
        </w:rPr>
        <w:t>), які обмежені в такій можливості через брак коштів.</w:t>
      </w:r>
    </w:p>
    <w:p w:rsidR="001268C4" w:rsidRPr="00637926" w:rsidRDefault="00293B5E" w:rsidP="001268C4">
      <w:pPr>
        <w:pStyle w:val="a6"/>
        <w:ind w:firstLine="709"/>
        <w:jc w:val="both"/>
        <w:rPr>
          <w:rFonts w:ascii="Times New Roman" w:hAnsi="Times New Roman"/>
          <w:iCs/>
          <w:sz w:val="28"/>
          <w:szCs w:val="28"/>
          <w:shd w:val="clear" w:color="auto" w:fill="FFFFFF"/>
          <w:lang w:val="ru-RU"/>
        </w:rPr>
      </w:pPr>
      <w:r w:rsidRPr="00F92471">
        <w:rPr>
          <w:rFonts w:ascii="Times New Roman" w:hAnsi="Times New Roman"/>
          <w:sz w:val="28"/>
          <w:szCs w:val="28"/>
          <w:lang w:val="uk-UA"/>
        </w:rPr>
        <w:t>На основі середньої оцінки по кожному показнику розраховується інтегральна оцінка доступності суду як середнє арифметичне вже обрахованих середніх оцінок по кожному з компонентів доступності</w:t>
      </w:r>
      <w:r w:rsidRPr="00F92471">
        <w:rPr>
          <w:rFonts w:ascii="Times New Roman" w:hAnsi="Times New Roman"/>
          <w:sz w:val="28"/>
          <w:szCs w:val="28"/>
          <w:shd w:val="clear" w:color="auto" w:fill="FFFFFF"/>
          <w:lang w:val="ru-RU"/>
        </w:rPr>
        <w:t xml:space="preserve"> </w:t>
      </w:r>
      <w:r w:rsidR="004A45A3" w:rsidRPr="00637926">
        <w:rPr>
          <w:rFonts w:ascii="Times New Roman" w:hAnsi="Times New Roman"/>
          <w:sz w:val="28"/>
          <w:szCs w:val="28"/>
          <w:shd w:val="clear" w:color="auto" w:fill="FFFFFF"/>
          <w:lang w:val="ru-RU"/>
        </w:rPr>
        <w:t>Інтегральна оцінка доступності суду достатньо висока і становить 3,8</w:t>
      </w:r>
      <w:r w:rsidR="00986B8B" w:rsidRPr="00637926">
        <w:rPr>
          <w:rFonts w:ascii="Times New Roman" w:hAnsi="Times New Roman"/>
          <w:sz w:val="28"/>
          <w:szCs w:val="28"/>
          <w:shd w:val="clear" w:color="auto" w:fill="FFFFFF"/>
          <w:lang w:val="ru-RU"/>
        </w:rPr>
        <w:t>1</w:t>
      </w:r>
      <w:r w:rsidR="004A45A3" w:rsidRPr="00637926">
        <w:rPr>
          <w:rFonts w:ascii="Times New Roman" w:hAnsi="Times New Roman"/>
          <w:sz w:val="28"/>
          <w:szCs w:val="28"/>
          <w:shd w:val="clear" w:color="auto" w:fill="FFFFFF"/>
          <w:lang w:val="ru-RU"/>
        </w:rPr>
        <w:t>.</w:t>
      </w:r>
      <w:r w:rsidR="00FA5AC6" w:rsidRPr="00637926">
        <w:rPr>
          <w:rFonts w:ascii="Times New Roman" w:hAnsi="Times New Roman"/>
          <w:sz w:val="28"/>
          <w:szCs w:val="28"/>
          <w:shd w:val="clear" w:color="auto" w:fill="FFFFFF"/>
          <w:lang w:val="ru-RU"/>
        </w:rPr>
        <w:t xml:space="preserve"> </w:t>
      </w:r>
    </w:p>
    <w:p w:rsidR="00986B8B" w:rsidRPr="00637926" w:rsidRDefault="00FA5AC6" w:rsidP="001268C4">
      <w:pPr>
        <w:pStyle w:val="a6"/>
        <w:ind w:firstLine="709"/>
        <w:jc w:val="both"/>
        <w:rPr>
          <w:rFonts w:ascii="Times New Roman" w:hAnsi="Times New Roman"/>
          <w:sz w:val="28"/>
          <w:szCs w:val="28"/>
          <w:shd w:val="clear" w:color="auto" w:fill="FFFFFF"/>
          <w:lang w:val="ru-RU"/>
        </w:rPr>
      </w:pPr>
      <w:r w:rsidRPr="00637926">
        <w:rPr>
          <w:rFonts w:ascii="Times New Roman" w:hAnsi="Times New Roman"/>
          <w:sz w:val="28"/>
          <w:szCs w:val="28"/>
          <w:shd w:val="clear" w:color="auto" w:fill="FFFFFF"/>
          <w:lang w:val="ru-RU"/>
        </w:rPr>
        <w:t xml:space="preserve">На доступність суду певним чином позначається такий критерій як </w:t>
      </w:r>
      <w:r w:rsidR="00986B8B" w:rsidRPr="00637926">
        <w:rPr>
          <w:rFonts w:ascii="Times New Roman" w:eastAsia="Times New Roman" w:hAnsi="Times New Roman"/>
          <w:color w:val="000000"/>
          <w:sz w:val="28"/>
          <w:szCs w:val="28"/>
          <w:lang w:val="ru-RU" w:eastAsia="ru-RU" w:bidi="ar-SA"/>
        </w:rPr>
        <w:t>зручність</w:t>
      </w:r>
      <w:r w:rsidR="00986B8B" w:rsidRPr="0038061C">
        <w:rPr>
          <w:rFonts w:ascii="Times New Roman" w:eastAsia="Times New Roman" w:hAnsi="Times New Roman"/>
          <w:color w:val="000000"/>
          <w:sz w:val="28"/>
          <w:szCs w:val="28"/>
          <w:lang w:val="ru-RU" w:eastAsia="ru-RU" w:bidi="ar-SA"/>
        </w:rPr>
        <w:t xml:space="preserve"> паркувати автомобіль біля будівлі суду</w:t>
      </w:r>
      <w:r w:rsidR="00986B8B" w:rsidRPr="00637926">
        <w:rPr>
          <w:rFonts w:ascii="Times New Roman" w:eastAsia="Times New Roman" w:hAnsi="Times New Roman"/>
          <w:color w:val="000000"/>
          <w:sz w:val="28"/>
          <w:szCs w:val="28"/>
          <w:lang w:val="ru-RU" w:eastAsia="ru-RU" w:bidi="ar-SA"/>
        </w:rPr>
        <w:t xml:space="preserve"> </w:t>
      </w:r>
      <w:r w:rsidRPr="00637926">
        <w:rPr>
          <w:rFonts w:ascii="Times New Roman" w:eastAsia="Times New Roman" w:hAnsi="Times New Roman"/>
          <w:sz w:val="28"/>
          <w:szCs w:val="28"/>
          <w:lang w:val="ru-RU" w:eastAsia="ru-RU" w:bidi="ar-SA"/>
        </w:rPr>
        <w:t>( середня оцінка 3,</w:t>
      </w:r>
      <w:r w:rsidR="00986B8B" w:rsidRPr="00637926">
        <w:rPr>
          <w:rFonts w:ascii="Times New Roman" w:eastAsia="Times New Roman" w:hAnsi="Times New Roman"/>
          <w:sz w:val="28"/>
          <w:szCs w:val="28"/>
          <w:lang w:val="ru-RU" w:eastAsia="ru-RU" w:bidi="ar-SA"/>
        </w:rPr>
        <w:t>35</w:t>
      </w:r>
      <w:r w:rsidRPr="00637926">
        <w:rPr>
          <w:rFonts w:ascii="Times New Roman" w:eastAsia="Times New Roman" w:hAnsi="Times New Roman"/>
          <w:sz w:val="28"/>
          <w:szCs w:val="28"/>
          <w:lang w:val="ru-RU" w:eastAsia="ru-RU" w:bidi="ar-SA"/>
        </w:rPr>
        <w:t xml:space="preserve"> бали)</w:t>
      </w:r>
      <w:r w:rsidRPr="00637926">
        <w:rPr>
          <w:rFonts w:ascii="Times New Roman" w:hAnsi="Times New Roman"/>
          <w:sz w:val="28"/>
          <w:szCs w:val="28"/>
          <w:shd w:val="clear" w:color="auto" w:fill="FFFFFF"/>
          <w:lang w:val="ru-RU"/>
        </w:rPr>
        <w:t xml:space="preserve">. </w:t>
      </w:r>
      <w:r w:rsidR="00986B8B" w:rsidRPr="00637926">
        <w:rPr>
          <w:rFonts w:ascii="Times New Roman" w:hAnsi="Times New Roman"/>
          <w:sz w:val="28"/>
          <w:szCs w:val="28"/>
          <w:shd w:val="clear" w:color="auto" w:fill="FFFFFF"/>
          <w:lang w:val="ru-RU"/>
        </w:rPr>
        <w:t>Велика кількість</w:t>
      </w:r>
      <w:r w:rsidRPr="00637926">
        <w:rPr>
          <w:rFonts w:ascii="Times New Roman" w:hAnsi="Times New Roman"/>
          <w:sz w:val="28"/>
          <w:szCs w:val="28"/>
          <w:shd w:val="clear" w:color="auto" w:fill="FFFFFF"/>
          <w:lang w:val="ru-RU"/>
        </w:rPr>
        <w:t xml:space="preserve"> респондентів </w:t>
      </w:r>
      <w:r w:rsidR="00637926" w:rsidRPr="00637926">
        <w:rPr>
          <w:rFonts w:ascii="Times New Roman" w:hAnsi="Times New Roman"/>
          <w:sz w:val="28"/>
          <w:szCs w:val="28"/>
          <w:shd w:val="clear" w:color="auto" w:fill="FFFFFF"/>
          <w:lang w:val="ru-RU"/>
        </w:rPr>
        <w:t>погодилась</w:t>
      </w:r>
      <w:r w:rsidRPr="00637926">
        <w:rPr>
          <w:rFonts w:ascii="Times New Roman" w:hAnsi="Times New Roman"/>
          <w:sz w:val="28"/>
          <w:szCs w:val="28"/>
          <w:shd w:val="clear" w:color="auto" w:fill="FFFFFF"/>
          <w:lang w:val="ru-RU"/>
        </w:rPr>
        <w:t xml:space="preserve"> з тим, що </w:t>
      </w:r>
      <w:r w:rsidR="00637926" w:rsidRPr="00637926">
        <w:rPr>
          <w:rFonts w:ascii="Times New Roman" w:hAnsi="Times New Roman"/>
          <w:sz w:val="28"/>
          <w:szCs w:val="28"/>
          <w:shd w:val="clear" w:color="auto" w:fill="FFFFFF"/>
          <w:lang w:val="ru-RU"/>
        </w:rPr>
        <w:t>незручно паркувати автомобіль біля будівлі суду (20% респондентів відповіли</w:t>
      </w:r>
      <w:r w:rsidRPr="00637926">
        <w:rPr>
          <w:rFonts w:ascii="Times New Roman" w:hAnsi="Times New Roman"/>
          <w:sz w:val="28"/>
          <w:szCs w:val="28"/>
          <w:shd w:val="clear" w:color="auto" w:fill="FFFFFF"/>
          <w:lang w:val="ru-RU"/>
        </w:rPr>
        <w:t xml:space="preserve"> «</w:t>
      </w:r>
      <w:r w:rsidR="00637926" w:rsidRPr="00637926">
        <w:rPr>
          <w:rFonts w:ascii="Times New Roman" w:hAnsi="Times New Roman"/>
          <w:sz w:val="28"/>
          <w:szCs w:val="28"/>
          <w:shd w:val="clear" w:color="auto" w:fill="FFFFFF"/>
          <w:lang w:val="ru-RU"/>
        </w:rPr>
        <w:t>цілком</w:t>
      </w:r>
      <w:r w:rsidRPr="00637926">
        <w:rPr>
          <w:rFonts w:ascii="Times New Roman" w:hAnsi="Times New Roman"/>
          <w:sz w:val="28"/>
          <w:szCs w:val="28"/>
          <w:shd w:val="clear" w:color="auto" w:fill="FFFFFF"/>
          <w:lang w:val="ru-RU"/>
        </w:rPr>
        <w:t xml:space="preserve"> ні»,</w:t>
      </w:r>
      <w:r w:rsidR="00637926" w:rsidRPr="00637926">
        <w:rPr>
          <w:rFonts w:ascii="Times New Roman" w:hAnsi="Times New Roman"/>
          <w:sz w:val="28"/>
          <w:szCs w:val="28"/>
          <w:shd w:val="clear" w:color="auto" w:fill="FFFFFF"/>
          <w:lang w:val="ru-RU"/>
        </w:rPr>
        <w:t xml:space="preserve">15% -  </w:t>
      </w:r>
      <w:r w:rsidR="00637926" w:rsidRPr="00637926">
        <w:rPr>
          <w:rFonts w:ascii="Times New Roman" w:hAnsi="Times New Roman"/>
          <w:sz w:val="28"/>
          <w:szCs w:val="28"/>
          <w:lang w:val="uk-UA"/>
        </w:rPr>
        <w:t>швидше ні та 15% – більш менш)</w:t>
      </w:r>
    </w:p>
    <w:p w:rsidR="00FA5AC6" w:rsidRPr="00637926" w:rsidRDefault="00FA5AC6" w:rsidP="001268C4">
      <w:pPr>
        <w:pStyle w:val="a6"/>
        <w:ind w:firstLine="709"/>
        <w:jc w:val="both"/>
        <w:rPr>
          <w:rFonts w:ascii="Times New Roman" w:hAnsi="Times New Roman"/>
          <w:sz w:val="28"/>
          <w:szCs w:val="28"/>
          <w:shd w:val="clear" w:color="auto" w:fill="FFFFFF"/>
          <w:lang w:val="uk-UA"/>
        </w:rPr>
      </w:pPr>
      <w:r w:rsidRPr="00637926">
        <w:rPr>
          <w:rFonts w:ascii="Times New Roman" w:hAnsi="Times New Roman"/>
          <w:sz w:val="28"/>
          <w:szCs w:val="28"/>
          <w:shd w:val="clear" w:color="auto" w:fill="FFFFFF"/>
          <w:lang w:val="ru-RU"/>
        </w:rPr>
        <w:t>Також на доступність суду впливає наданням інформації по телефону (3,</w:t>
      </w:r>
      <w:r w:rsidR="00637926" w:rsidRPr="00637926">
        <w:rPr>
          <w:rFonts w:ascii="Times New Roman" w:hAnsi="Times New Roman"/>
          <w:sz w:val="28"/>
          <w:szCs w:val="28"/>
          <w:shd w:val="clear" w:color="auto" w:fill="FFFFFF"/>
          <w:lang w:val="ru-RU"/>
        </w:rPr>
        <w:t>70</w:t>
      </w:r>
      <w:r w:rsidRPr="00637926">
        <w:rPr>
          <w:rFonts w:ascii="Times New Roman" w:hAnsi="Times New Roman"/>
          <w:sz w:val="28"/>
          <w:szCs w:val="28"/>
          <w:shd w:val="clear" w:color="auto" w:fill="FFFFFF"/>
          <w:lang w:val="uk-UA"/>
        </w:rPr>
        <w:t xml:space="preserve"> </w:t>
      </w:r>
      <w:r w:rsidRPr="00637926">
        <w:rPr>
          <w:rFonts w:ascii="Times New Roman" w:hAnsi="Times New Roman"/>
          <w:sz w:val="28"/>
          <w:szCs w:val="28"/>
          <w:shd w:val="clear" w:color="auto" w:fill="FFFFFF"/>
          <w:lang w:val="ru-RU"/>
        </w:rPr>
        <w:t xml:space="preserve">бали), а </w:t>
      </w:r>
      <w:r w:rsidR="00637926" w:rsidRPr="00637926">
        <w:rPr>
          <w:rFonts w:ascii="Times New Roman" w:hAnsi="Times New Roman"/>
          <w:sz w:val="28"/>
          <w:szCs w:val="28"/>
          <w:shd w:val="clear" w:color="auto" w:fill="FFFFFF"/>
          <w:lang w:val="ru-RU"/>
        </w:rPr>
        <w:t>також доступність будівлі для</w:t>
      </w:r>
      <w:r w:rsidR="00637926" w:rsidRPr="00637926">
        <w:rPr>
          <w:rFonts w:ascii="Times New Roman" w:eastAsia="Times New Roman" w:hAnsi="Times New Roman"/>
          <w:color w:val="000000"/>
          <w:sz w:val="28"/>
          <w:szCs w:val="28"/>
          <w:lang w:val="ru-RU" w:eastAsia="ru-RU" w:bidi="ar-SA"/>
        </w:rPr>
        <w:t xml:space="preserve"> людей</w:t>
      </w:r>
      <w:r w:rsidR="00637926" w:rsidRPr="0038061C">
        <w:rPr>
          <w:rFonts w:ascii="Times New Roman" w:eastAsia="Times New Roman" w:hAnsi="Times New Roman"/>
          <w:color w:val="000000"/>
          <w:sz w:val="28"/>
          <w:szCs w:val="28"/>
          <w:lang w:val="ru-RU" w:eastAsia="ru-RU" w:bidi="ar-SA"/>
        </w:rPr>
        <w:t xml:space="preserve"> з обмеженими можливостями </w:t>
      </w:r>
      <w:r w:rsidR="00637926" w:rsidRPr="00637926">
        <w:rPr>
          <w:rFonts w:ascii="Times New Roman" w:eastAsia="Times New Roman" w:hAnsi="Times New Roman"/>
          <w:sz w:val="28"/>
          <w:szCs w:val="28"/>
          <w:lang w:val="ru-RU" w:eastAsia="ru-RU" w:bidi="ar-SA"/>
        </w:rPr>
        <w:t>(3,74</w:t>
      </w:r>
      <w:r w:rsidRPr="00637926">
        <w:rPr>
          <w:rFonts w:ascii="Times New Roman" w:eastAsia="Times New Roman" w:hAnsi="Times New Roman"/>
          <w:sz w:val="28"/>
          <w:szCs w:val="28"/>
          <w:lang w:val="ru-RU" w:eastAsia="ru-RU" w:bidi="ar-SA"/>
        </w:rPr>
        <w:t xml:space="preserve"> бали). </w:t>
      </w:r>
      <w:r w:rsidRPr="00637926">
        <w:rPr>
          <w:rFonts w:ascii="Times New Roman" w:hAnsi="Times New Roman"/>
          <w:iCs/>
          <w:sz w:val="28"/>
          <w:szCs w:val="28"/>
          <w:shd w:val="clear" w:color="auto" w:fill="FFFFFF"/>
          <w:lang w:val="uk-UA"/>
        </w:rPr>
        <w:t xml:space="preserve">Слід відмітити, що показник </w:t>
      </w:r>
      <w:r w:rsidRPr="00637926">
        <w:rPr>
          <w:rFonts w:ascii="Times New Roman" w:hAnsi="Times New Roman"/>
          <w:iCs/>
          <w:sz w:val="28"/>
          <w:szCs w:val="28"/>
          <w:shd w:val="clear" w:color="auto" w:fill="FFFFFF"/>
          <w:lang w:val="ru-RU"/>
        </w:rPr>
        <w:t>останнього</w:t>
      </w:r>
      <w:r w:rsidRPr="00637926">
        <w:rPr>
          <w:rFonts w:ascii="Times New Roman" w:hAnsi="Times New Roman"/>
          <w:iCs/>
          <w:sz w:val="28"/>
          <w:szCs w:val="28"/>
          <w:shd w:val="clear" w:color="auto" w:fill="FFFFFF"/>
          <w:lang w:val="uk-UA"/>
        </w:rPr>
        <w:t xml:space="preserve"> </w:t>
      </w:r>
      <w:r w:rsidRPr="00637926">
        <w:rPr>
          <w:rFonts w:ascii="Times New Roman" w:hAnsi="Times New Roman"/>
          <w:iCs/>
          <w:sz w:val="28"/>
          <w:szCs w:val="28"/>
          <w:shd w:val="clear" w:color="auto" w:fill="FFFFFF"/>
          <w:lang w:val="ru-RU"/>
        </w:rPr>
        <w:t>індикатора</w:t>
      </w:r>
      <w:r w:rsidRPr="00637926">
        <w:rPr>
          <w:rFonts w:ascii="Times New Roman" w:hAnsi="Times New Roman"/>
          <w:iCs/>
          <w:sz w:val="28"/>
          <w:szCs w:val="28"/>
          <w:shd w:val="clear" w:color="auto" w:fill="FFFFFF"/>
          <w:lang w:val="uk-UA"/>
        </w:rPr>
        <w:t xml:space="preserve"> не залежить безпосередньо від якості роботи суддів та працівників суду</w:t>
      </w:r>
      <w:r w:rsidRPr="00637926">
        <w:rPr>
          <w:rFonts w:ascii="Times New Roman" w:hAnsi="Times New Roman"/>
          <w:iCs/>
          <w:sz w:val="28"/>
          <w:szCs w:val="28"/>
          <w:shd w:val="clear" w:color="auto" w:fill="FFFFFF"/>
          <w:lang w:val="ru-RU"/>
        </w:rPr>
        <w:t>.</w:t>
      </w:r>
    </w:p>
    <w:p w:rsidR="00EC5EEA" w:rsidRDefault="00EC5EEA" w:rsidP="00B143E6">
      <w:pPr>
        <w:pStyle w:val="a6"/>
        <w:ind w:firstLine="709"/>
        <w:jc w:val="both"/>
        <w:rPr>
          <w:rFonts w:ascii="Times New Roman" w:hAnsi="Times New Roman"/>
          <w:sz w:val="28"/>
          <w:szCs w:val="28"/>
          <w:lang w:val="uk-UA"/>
        </w:rPr>
      </w:pPr>
      <w:r w:rsidRPr="00637926">
        <w:rPr>
          <w:rFonts w:ascii="Times New Roman" w:hAnsi="Times New Roman"/>
          <w:sz w:val="28"/>
          <w:szCs w:val="28"/>
          <w:lang w:val="uk-UA"/>
        </w:rPr>
        <w:t>Показник «зручність графіка роботи</w:t>
      </w:r>
      <w:r w:rsidRPr="00F92471">
        <w:rPr>
          <w:rFonts w:ascii="Times New Roman" w:hAnsi="Times New Roman"/>
          <w:sz w:val="28"/>
          <w:szCs w:val="28"/>
          <w:lang w:val="uk-UA"/>
        </w:rPr>
        <w:t xml:space="preserve"> канцелярії суду» (питання №17)</w:t>
      </w:r>
      <w:r w:rsidR="004321EB" w:rsidRPr="00F92471">
        <w:rPr>
          <w:rFonts w:ascii="Times New Roman" w:hAnsi="Times New Roman"/>
          <w:sz w:val="28"/>
          <w:szCs w:val="28"/>
          <w:lang w:val="uk-UA"/>
        </w:rPr>
        <w:t xml:space="preserve"> </w:t>
      </w:r>
      <w:r w:rsidRPr="00F92471">
        <w:rPr>
          <w:rFonts w:ascii="Times New Roman" w:hAnsi="Times New Roman"/>
          <w:sz w:val="28"/>
          <w:szCs w:val="28"/>
          <w:lang w:val="uk-UA"/>
        </w:rPr>
        <w:t xml:space="preserve">важливий для характеристики роботи суду, однак за змістом він не може </w:t>
      </w:r>
      <w:r w:rsidRPr="00F92471">
        <w:rPr>
          <w:rFonts w:ascii="Times New Roman" w:hAnsi="Times New Roman"/>
          <w:sz w:val="28"/>
          <w:szCs w:val="28"/>
          <w:lang w:val="uk-UA"/>
        </w:rPr>
        <w:lastRenderedPageBreak/>
        <w:t>включатися до розрахунку інтегральної оцінки доступності.</w:t>
      </w:r>
      <w:r w:rsidR="006A6C08" w:rsidRPr="00F92471">
        <w:rPr>
          <w:rFonts w:ascii="Times New Roman" w:hAnsi="Times New Roman"/>
          <w:sz w:val="28"/>
          <w:szCs w:val="28"/>
          <w:lang w:val="uk-UA"/>
        </w:rPr>
        <w:t xml:space="preserve"> Тому розглянемо його окремо.</w:t>
      </w:r>
    </w:p>
    <w:p w:rsidR="00082A4E" w:rsidRPr="00F92471" w:rsidRDefault="00082A4E" w:rsidP="00B143E6">
      <w:pPr>
        <w:pStyle w:val="a6"/>
        <w:ind w:firstLine="709"/>
        <w:jc w:val="both"/>
        <w:rPr>
          <w:rFonts w:ascii="Times New Roman" w:hAnsi="Times New Roman"/>
          <w:sz w:val="28"/>
          <w:szCs w:val="28"/>
          <w:lang w:val="uk-UA"/>
        </w:rPr>
      </w:pPr>
    </w:p>
    <w:p w:rsidR="00E0657A" w:rsidRDefault="00637926" w:rsidP="00B143E6">
      <w:pPr>
        <w:pStyle w:val="a6"/>
        <w:ind w:firstLine="709"/>
        <w:jc w:val="both"/>
        <w:rPr>
          <w:rFonts w:ascii="Times New Roman" w:hAnsi="Times New Roman"/>
          <w:sz w:val="28"/>
          <w:szCs w:val="28"/>
          <w:lang w:val="uk-UA"/>
        </w:rPr>
      </w:pPr>
      <w:r w:rsidRPr="00637926">
        <w:rPr>
          <w:rFonts w:ascii="Times New Roman" w:hAnsi="Times New Roman"/>
          <w:noProof/>
          <w:sz w:val="28"/>
          <w:szCs w:val="28"/>
          <w:lang w:val="ru-RU" w:eastAsia="ru-RU" w:bidi="ar-SA"/>
        </w:rPr>
        <w:drawing>
          <wp:inline distT="0" distB="0" distL="0" distR="0">
            <wp:extent cx="4558145" cy="2743200"/>
            <wp:effectExtent l="19050" t="0" r="13855" b="0"/>
            <wp:docPr id="2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657A" w:rsidRPr="00F92471" w:rsidRDefault="00E0657A" w:rsidP="00B143E6">
      <w:pPr>
        <w:pStyle w:val="a6"/>
        <w:ind w:firstLine="709"/>
        <w:jc w:val="both"/>
        <w:rPr>
          <w:rFonts w:ascii="Times New Roman" w:hAnsi="Times New Roman"/>
          <w:sz w:val="28"/>
          <w:szCs w:val="28"/>
          <w:lang w:val="uk-UA"/>
        </w:rPr>
      </w:pPr>
    </w:p>
    <w:tbl>
      <w:tblPr>
        <w:tblW w:w="8860" w:type="dxa"/>
        <w:tblInd w:w="103" w:type="dxa"/>
        <w:tblLook w:val="04A0"/>
      </w:tblPr>
      <w:tblGrid>
        <w:gridCol w:w="500"/>
        <w:gridCol w:w="2860"/>
        <w:gridCol w:w="1326"/>
        <w:gridCol w:w="1511"/>
        <w:gridCol w:w="1540"/>
        <w:gridCol w:w="1343"/>
      </w:tblGrid>
      <w:tr w:rsidR="00637926" w:rsidRPr="00637926" w:rsidTr="00637926">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Показники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Шкала оцінювання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Кількість респондентів, осіб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 xml:space="preserve">Частка респондентів, </w:t>
            </w:r>
            <w:r w:rsidRPr="00637926">
              <w:rPr>
                <w:rFonts w:ascii="Times New Roman" w:eastAsia="Times New Roman" w:hAnsi="Times New Roman"/>
                <w:strike/>
                <w:color w:val="000000"/>
                <w:sz w:val="22"/>
                <w:szCs w:val="22"/>
                <w:lang w:val="ru-RU" w:eastAsia="ru-RU" w:bidi="ar-SA"/>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 xml:space="preserve">Середня оцінка доступності суду </w:t>
            </w:r>
          </w:p>
        </w:tc>
      </w:tr>
      <w:tr w:rsidR="00637926" w:rsidRPr="00637926" w:rsidTr="00637926">
        <w:trPr>
          <w:trHeight w:val="105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17</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Чи давав графік роботи канцелярії суду можливість вчасно та безперешкодно вирішувати Ваші справи у суді (подати позов, ознайомитися з матеріалами, отримати рішення, ухвалу, вирок та ін.)?</w:t>
            </w:r>
          </w:p>
        </w:tc>
        <w:tc>
          <w:tcPr>
            <w:tcW w:w="122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1</w:t>
            </w:r>
          </w:p>
        </w:tc>
        <w:tc>
          <w:tcPr>
            <w:tcW w:w="148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3</w:t>
            </w:r>
          </w:p>
        </w:tc>
        <w:tc>
          <w:tcPr>
            <w:tcW w:w="154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15,00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3,90</w:t>
            </w:r>
          </w:p>
        </w:tc>
      </w:tr>
      <w:tr w:rsidR="00637926" w:rsidRPr="00637926" w:rsidTr="00637926">
        <w:trPr>
          <w:trHeight w:val="300"/>
        </w:trPr>
        <w:tc>
          <w:tcPr>
            <w:tcW w:w="50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2</w:t>
            </w:r>
          </w:p>
        </w:tc>
        <w:tc>
          <w:tcPr>
            <w:tcW w:w="148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0,00</w:t>
            </w:r>
          </w:p>
        </w:tc>
        <w:tc>
          <w:tcPr>
            <w:tcW w:w="12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r>
      <w:tr w:rsidR="00637926" w:rsidRPr="00637926" w:rsidTr="00637926">
        <w:trPr>
          <w:trHeight w:val="300"/>
        </w:trPr>
        <w:tc>
          <w:tcPr>
            <w:tcW w:w="50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3</w:t>
            </w:r>
          </w:p>
        </w:tc>
        <w:tc>
          <w:tcPr>
            <w:tcW w:w="148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2</w:t>
            </w:r>
          </w:p>
        </w:tc>
        <w:tc>
          <w:tcPr>
            <w:tcW w:w="154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10,00</w:t>
            </w:r>
          </w:p>
        </w:tc>
        <w:tc>
          <w:tcPr>
            <w:tcW w:w="12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r>
      <w:tr w:rsidR="00637926" w:rsidRPr="00637926" w:rsidTr="00637926">
        <w:trPr>
          <w:trHeight w:val="300"/>
        </w:trPr>
        <w:tc>
          <w:tcPr>
            <w:tcW w:w="50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4</w:t>
            </w:r>
          </w:p>
        </w:tc>
        <w:tc>
          <w:tcPr>
            <w:tcW w:w="148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6</w:t>
            </w:r>
          </w:p>
        </w:tc>
        <w:tc>
          <w:tcPr>
            <w:tcW w:w="154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30,00</w:t>
            </w:r>
          </w:p>
        </w:tc>
        <w:tc>
          <w:tcPr>
            <w:tcW w:w="12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r>
      <w:tr w:rsidR="00637926" w:rsidRPr="00637926" w:rsidTr="00637926">
        <w:trPr>
          <w:trHeight w:val="300"/>
        </w:trPr>
        <w:tc>
          <w:tcPr>
            <w:tcW w:w="50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5</w:t>
            </w:r>
          </w:p>
        </w:tc>
        <w:tc>
          <w:tcPr>
            <w:tcW w:w="148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9</w:t>
            </w:r>
          </w:p>
        </w:tc>
        <w:tc>
          <w:tcPr>
            <w:tcW w:w="154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45,00</w:t>
            </w:r>
          </w:p>
        </w:tc>
        <w:tc>
          <w:tcPr>
            <w:tcW w:w="12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r>
      <w:tr w:rsidR="00637926" w:rsidRPr="00637926" w:rsidTr="00637926">
        <w:trPr>
          <w:trHeight w:val="300"/>
        </w:trPr>
        <w:tc>
          <w:tcPr>
            <w:tcW w:w="50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9</w:t>
            </w:r>
          </w:p>
        </w:tc>
        <w:tc>
          <w:tcPr>
            <w:tcW w:w="148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color w:val="000000"/>
                <w:lang w:val="ru-RU" w:eastAsia="ru-RU" w:bidi="ar-SA"/>
              </w:rPr>
            </w:pPr>
            <w:r w:rsidRPr="00637926">
              <w:rPr>
                <w:rFonts w:ascii="Times New Roman" w:eastAsia="Times New Roman" w:hAnsi="Times New Roman"/>
                <w:color w:val="000000"/>
                <w:sz w:val="22"/>
                <w:szCs w:val="22"/>
                <w:lang w:val="ru-RU" w:eastAsia="ru-RU" w:bidi="ar-SA"/>
              </w:rPr>
              <w:t>0</w:t>
            </w:r>
          </w:p>
        </w:tc>
        <w:tc>
          <w:tcPr>
            <w:tcW w:w="12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r>
      <w:tr w:rsidR="00637926" w:rsidRPr="00637926" w:rsidTr="00637926">
        <w:trPr>
          <w:trHeight w:val="300"/>
        </w:trPr>
        <w:tc>
          <w:tcPr>
            <w:tcW w:w="50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b/>
                <w:bCs/>
                <w:color w:val="000000"/>
                <w:lang w:val="ru-RU" w:eastAsia="ru-RU" w:bidi="ar-SA"/>
              </w:rPr>
            </w:pPr>
            <w:r w:rsidRPr="00637926">
              <w:rPr>
                <w:rFonts w:ascii="Times New Roman" w:eastAsia="Times New Roman" w:hAnsi="Times New Roman"/>
                <w:b/>
                <w:bCs/>
                <w:color w:val="000000"/>
                <w:sz w:val="22"/>
                <w:szCs w:val="22"/>
                <w:lang w:val="ru-RU" w:eastAsia="ru-RU" w:bidi="ar-SA"/>
              </w:rPr>
              <w:t>Разом</w:t>
            </w:r>
          </w:p>
        </w:tc>
        <w:tc>
          <w:tcPr>
            <w:tcW w:w="148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b/>
                <w:bCs/>
                <w:color w:val="000000"/>
                <w:lang w:val="ru-RU" w:eastAsia="ru-RU" w:bidi="ar-SA"/>
              </w:rPr>
            </w:pPr>
            <w:r w:rsidRPr="00637926">
              <w:rPr>
                <w:rFonts w:ascii="Times New Roman" w:eastAsia="Times New Roman" w:hAnsi="Times New Roman"/>
                <w:b/>
                <w:bCs/>
                <w:color w:val="000000"/>
                <w:sz w:val="22"/>
                <w:szCs w:val="22"/>
                <w:lang w:val="ru-RU" w:eastAsia="ru-RU" w:bidi="ar-SA"/>
              </w:rPr>
              <w:t>20</w:t>
            </w:r>
          </w:p>
        </w:tc>
        <w:tc>
          <w:tcPr>
            <w:tcW w:w="1540" w:type="dxa"/>
            <w:tcBorders>
              <w:top w:val="nil"/>
              <w:left w:val="nil"/>
              <w:bottom w:val="single" w:sz="4" w:space="0" w:color="auto"/>
              <w:right w:val="single" w:sz="4" w:space="0" w:color="auto"/>
            </w:tcBorders>
            <w:shd w:val="clear" w:color="auto" w:fill="auto"/>
            <w:noWrap/>
            <w:vAlign w:val="center"/>
            <w:hideMark/>
          </w:tcPr>
          <w:p w:rsidR="00637926" w:rsidRPr="00637926" w:rsidRDefault="00637926" w:rsidP="00637926">
            <w:pPr>
              <w:jc w:val="center"/>
              <w:rPr>
                <w:rFonts w:ascii="Times New Roman" w:eastAsia="Times New Roman" w:hAnsi="Times New Roman"/>
                <w:b/>
                <w:bCs/>
                <w:color w:val="000000"/>
                <w:lang w:val="ru-RU" w:eastAsia="ru-RU" w:bidi="ar-SA"/>
              </w:rPr>
            </w:pPr>
            <w:r w:rsidRPr="00637926">
              <w:rPr>
                <w:rFonts w:ascii="Times New Roman" w:eastAsia="Times New Roman" w:hAnsi="Times New Roman"/>
                <w:b/>
                <w:bCs/>
                <w:color w:val="000000"/>
                <w:sz w:val="22"/>
                <w:szCs w:val="22"/>
                <w:lang w:val="ru-RU" w:eastAsia="ru-RU" w:bidi="ar-SA"/>
              </w:rPr>
              <w:t>100</w:t>
            </w:r>
          </w:p>
        </w:tc>
        <w:tc>
          <w:tcPr>
            <w:tcW w:w="1260" w:type="dxa"/>
            <w:vMerge/>
            <w:tcBorders>
              <w:top w:val="nil"/>
              <w:left w:val="single" w:sz="4" w:space="0" w:color="auto"/>
              <w:bottom w:val="single" w:sz="4" w:space="0" w:color="auto"/>
              <w:right w:val="single" w:sz="4" w:space="0" w:color="auto"/>
            </w:tcBorders>
            <w:vAlign w:val="center"/>
            <w:hideMark/>
          </w:tcPr>
          <w:p w:rsidR="00637926" w:rsidRPr="00637926" w:rsidRDefault="00637926" w:rsidP="00637926">
            <w:pPr>
              <w:rPr>
                <w:rFonts w:ascii="Times New Roman" w:eastAsia="Times New Roman" w:hAnsi="Times New Roman"/>
                <w:color w:val="000000"/>
                <w:lang w:val="ru-RU" w:eastAsia="ru-RU" w:bidi="ar-SA"/>
              </w:rPr>
            </w:pPr>
          </w:p>
        </w:tc>
      </w:tr>
    </w:tbl>
    <w:p w:rsidR="00293B5E" w:rsidRPr="00F92471" w:rsidRDefault="00293B5E" w:rsidP="00B143E6">
      <w:pPr>
        <w:pStyle w:val="a6"/>
        <w:ind w:firstLine="709"/>
        <w:jc w:val="both"/>
        <w:rPr>
          <w:rFonts w:ascii="Times New Roman" w:hAnsi="Times New Roman"/>
          <w:sz w:val="28"/>
          <w:szCs w:val="28"/>
          <w:lang w:val="uk-UA"/>
        </w:rPr>
      </w:pPr>
    </w:p>
    <w:p w:rsidR="00E0657A" w:rsidRPr="00F92471" w:rsidRDefault="00E0657A"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uk-UA"/>
        </w:rPr>
        <w:t>Для більшості респондентів (</w:t>
      </w:r>
      <w:r w:rsidR="00637926">
        <w:rPr>
          <w:rFonts w:ascii="Times New Roman" w:hAnsi="Times New Roman"/>
          <w:sz w:val="28"/>
          <w:szCs w:val="28"/>
          <w:shd w:val="clear" w:color="auto" w:fill="FFFFFF"/>
          <w:lang w:val="uk-UA"/>
        </w:rPr>
        <w:t>45</w:t>
      </w:r>
      <w:r w:rsidRPr="00F92471">
        <w:rPr>
          <w:rFonts w:ascii="Times New Roman" w:hAnsi="Times New Roman"/>
          <w:sz w:val="28"/>
          <w:szCs w:val="28"/>
          <w:shd w:val="clear" w:color="auto" w:fill="FFFFFF"/>
          <w:lang w:val="uk-UA"/>
        </w:rPr>
        <w:t xml:space="preserve">% відповіло «цілком так» на запитання «чи є зручним графік роботи канцелярії суду для вирішення справ у суді (подання позовів, ознайомлення з матеріалами, отримання рішень, </w:t>
      </w:r>
      <w:r w:rsidR="007C2761" w:rsidRPr="00F92471">
        <w:rPr>
          <w:rFonts w:ascii="Times New Roman" w:hAnsi="Times New Roman"/>
          <w:sz w:val="28"/>
          <w:szCs w:val="28"/>
          <w:shd w:val="clear" w:color="auto" w:fill="FFFFFF"/>
          <w:lang w:val="uk-UA"/>
        </w:rPr>
        <w:t xml:space="preserve">ухвал, вироків та інше), </w:t>
      </w:r>
      <w:r w:rsidR="00934B44">
        <w:rPr>
          <w:rFonts w:ascii="Times New Roman" w:hAnsi="Times New Roman"/>
          <w:sz w:val="28"/>
          <w:szCs w:val="28"/>
          <w:shd w:val="clear" w:color="auto" w:fill="FFFFFF"/>
          <w:lang w:val="uk-UA"/>
        </w:rPr>
        <w:t>30</w:t>
      </w:r>
      <w:r w:rsidRPr="00F92471">
        <w:rPr>
          <w:rFonts w:ascii="Times New Roman" w:hAnsi="Times New Roman"/>
          <w:sz w:val="28"/>
          <w:szCs w:val="28"/>
          <w:shd w:val="clear" w:color="auto" w:fill="FFFFFF"/>
          <w:lang w:val="uk-UA"/>
        </w:rPr>
        <w:t>% відповіло – «</w:t>
      </w:r>
      <w:r w:rsidR="007C2761" w:rsidRPr="00F92471">
        <w:rPr>
          <w:rFonts w:ascii="Times New Roman" w:hAnsi="Times New Roman"/>
          <w:sz w:val="28"/>
          <w:szCs w:val="28"/>
          <w:shd w:val="clear" w:color="auto" w:fill="FFFFFF"/>
          <w:lang w:val="uk-UA"/>
        </w:rPr>
        <w:t>швидше</w:t>
      </w:r>
      <w:r w:rsidRPr="00F92471">
        <w:rPr>
          <w:rFonts w:ascii="Times New Roman" w:hAnsi="Times New Roman"/>
          <w:sz w:val="28"/>
          <w:szCs w:val="28"/>
          <w:shd w:val="clear" w:color="auto" w:fill="FFFFFF"/>
          <w:lang w:val="uk-UA"/>
        </w:rPr>
        <w:t xml:space="preserve"> так»</w:t>
      </w:r>
      <w:r w:rsidR="007C2761" w:rsidRPr="00F92471">
        <w:rPr>
          <w:rFonts w:ascii="Times New Roman" w:hAnsi="Times New Roman"/>
          <w:sz w:val="28"/>
          <w:szCs w:val="28"/>
          <w:shd w:val="clear" w:color="auto" w:fill="FFFFFF"/>
          <w:lang w:val="uk-UA"/>
        </w:rPr>
        <w:t>,</w:t>
      </w:r>
      <w:r w:rsidR="007C2761" w:rsidRPr="00F92471">
        <w:rPr>
          <w:rFonts w:ascii="Times New Roman" w:hAnsi="Times New Roman"/>
          <w:sz w:val="28"/>
          <w:szCs w:val="28"/>
          <w:lang w:val="uk-UA"/>
        </w:rPr>
        <w:t xml:space="preserve"> </w:t>
      </w:r>
      <w:r w:rsidR="00934B44">
        <w:rPr>
          <w:rFonts w:ascii="Times New Roman" w:hAnsi="Times New Roman"/>
          <w:sz w:val="28"/>
          <w:szCs w:val="28"/>
          <w:lang w:val="uk-UA"/>
        </w:rPr>
        <w:t>10</w:t>
      </w:r>
      <w:r w:rsidR="007C2761" w:rsidRPr="00F92471">
        <w:rPr>
          <w:rFonts w:ascii="Times New Roman" w:hAnsi="Times New Roman"/>
          <w:sz w:val="28"/>
          <w:szCs w:val="28"/>
          <w:lang w:val="uk-UA"/>
        </w:rPr>
        <w:t xml:space="preserve">% - «більш-менш (варіант: і так, і ні)», </w:t>
      </w:r>
      <w:r w:rsidR="00934B44">
        <w:rPr>
          <w:rFonts w:ascii="Times New Roman" w:hAnsi="Times New Roman"/>
          <w:sz w:val="28"/>
          <w:szCs w:val="28"/>
          <w:lang w:val="uk-UA"/>
        </w:rPr>
        <w:t>15</w:t>
      </w:r>
      <w:r w:rsidR="007C2761" w:rsidRPr="00F92471">
        <w:rPr>
          <w:rFonts w:ascii="Times New Roman" w:hAnsi="Times New Roman"/>
          <w:sz w:val="28"/>
          <w:szCs w:val="28"/>
          <w:lang w:val="uk-UA"/>
        </w:rPr>
        <w:t>% - «цілком ні»</w:t>
      </w:r>
      <w:r w:rsidRPr="00F92471">
        <w:rPr>
          <w:rFonts w:ascii="Times New Roman" w:hAnsi="Times New Roman"/>
          <w:sz w:val="28"/>
          <w:szCs w:val="28"/>
          <w:shd w:val="clear" w:color="auto" w:fill="FFFFFF"/>
          <w:lang w:val="uk-UA"/>
        </w:rPr>
        <w:t>) графік роботи канцелярії суду</w:t>
      </w:r>
      <w:r w:rsidR="007C2761" w:rsidRPr="00F92471">
        <w:rPr>
          <w:rFonts w:ascii="Times New Roman" w:hAnsi="Times New Roman"/>
          <w:sz w:val="28"/>
          <w:szCs w:val="28"/>
          <w:shd w:val="clear" w:color="auto" w:fill="FFFFFF"/>
          <w:lang w:val="uk-UA"/>
        </w:rPr>
        <w:t xml:space="preserve"> зручний</w:t>
      </w:r>
      <w:r w:rsidRPr="00F92471">
        <w:rPr>
          <w:rFonts w:ascii="Times New Roman" w:hAnsi="Times New Roman"/>
          <w:sz w:val="28"/>
          <w:szCs w:val="28"/>
          <w:shd w:val="clear" w:color="auto" w:fill="FFFFFF"/>
          <w:lang w:val="uk-UA"/>
        </w:rPr>
        <w:t xml:space="preserve">, достатньо робочих годин для вирішення справ у суді. </w:t>
      </w:r>
      <w:r w:rsidRPr="00F92471">
        <w:rPr>
          <w:rFonts w:ascii="Times New Roman" w:hAnsi="Times New Roman"/>
          <w:sz w:val="28"/>
          <w:szCs w:val="28"/>
          <w:shd w:val="clear" w:color="auto" w:fill="FFFFFF"/>
          <w:lang w:val="ru-RU"/>
        </w:rPr>
        <w:t>Враховуючи той факт, що канцелярія суду приймає позовні заяви, видає копії документів, рішення та ухвали на протязі робочого дня, то людина, яка звертається чи звернулась до суду може в зручний для неї час протягом доби вирішити свої справи в суді. Зручність графіку роботи канцелярії суду покращує доступ людей до суду, адже не зважаючи на те, де проживає респондент чи відвідувач суду на протязі доби він має можливість звернутись до канцелярії.</w:t>
      </w:r>
    </w:p>
    <w:p w:rsidR="007C2761" w:rsidRPr="00F92471" w:rsidRDefault="007C2761"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lastRenderedPageBreak/>
        <w:t>Середній арифметичний зва</w:t>
      </w:r>
      <w:r w:rsidR="00081EAA" w:rsidRPr="00F92471">
        <w:rPr>
          <w:rFonts w:ascii="Times New Roman" w:hAnsi="Times New Roman"/>
          <w:sz w:val="28"/>
          <w:szCs w:val="28"/>
          <w:lang w:val="uk-UA"/>
        </w:rPr>
        <w:t>жений показник по даному питанню</w:t>
      </w:r>
      <w:r w:rsidRPr="00F92471">
        <w:rPr>
          <w:rFonts w:ascii="Times New Roman" w:hAnsi="Times New Roman"/>
          <w:sz w:val="28"/>
          <w:szCs w:val="28"/>
          <w:lang w:val="uk-UA"/>
        </w:rPr>
        <w:t xml:space="preserve"> становить – </w:t>
      </w:r>
      <w:r w:rsidRPr="00F92471">
        <w:rPr>
          <w:rFonts w:ascii="Times New Roman" w:hAnsi="Times New Roman"/>
          <w:sz w:val="28"/>
          <w:szCs w:val="28"/>
          <w:lang w:val="ru-RU"/>
        </w:rPr>
        <w:t>3</w:t>
      </w:r>
      <w:r w:rsidRPr="00F92471">
        <w:rPr>
          <w:rFonts w:ascii="Times New Roman" w:hAnsi="Times New Roman"/>
          <w:sz w:val="28"/>
          <w:szCs w:val="28"/>
          <w:lang w:val="uk-UA"/>
        </w:rPr>
        <w:t>,</w:t>
      </w:r>
      <w:r w:rsidR="00934B44">
        <w:rPr>
          <w:rFonts w:ascii="Times New Roman" w:hAnsi="Times New Roman"/>
          <w:sz w:val="28"/>
          <w:szCs w:val="28"/>
          <w:lang w:val="uk-UA"/>
        </w:rPr>
        <w:t>90</w:t>
      </w:r>
      <w:r w:rsidR="00081EAA" w:rsidRPr="00F92471">
        <w:rPr>
          <w:rFonts w:ascii="Times New Roman" w:hAnsi="Times New Roman"/>
          <w:sz w:val="28"/>
          <w:szCs w:val="28"/>
          <w:lang w:val="ru-RU"/>
        </w:rPr>
        <w:t xml:space="preserve"> бали</w:t>
      </w:r>
      <w:r w:rsidRPr="00F92471">
        <w:rPr>
          <w:rFonts w:ascii="Times New Roman" w:hAnsi="Times New Roman"/>
          <w:sz w:val="28"/>
          <w:szCs w:val="28"/>
          <w:lang w:val="uk-UA"/>
        </w:rPr>
        <w:t xml:space="preserve">, що свідчить про </w:t>
      </w:r>
      <w:r w:rsidRPr="00F92471">
        <w:rPr>
          <w:rFonts w:ascii="Times New Roman" w:hAnsi="Times New Roman"/>
          <w:sz w:val="28"/>
          <w:szCs w:val="28"/>
          <w:lang w:val="ru-RU"/>
        </w:rPr>
        <w:t>майже хорошу оцінку</w:t>
      </w:r>
      <w:r w:rsidRPr="00F92471">
        <w:rPr>
          <w:rFonts w:ascii="Times New Roman" w:hAnsi="Times New Roman"/>
          <w:sz w:val="28"/>
          <w:szCs w:val="28"/>
          <w:lang w:val="uk-UA"/>
        </w:rPr>
        <w:t xml:space="preserve"> роботу відділу канцелярії.</w:t>
      </w:r>
    </w:p>
    <w:p w:rsidR="00081EAA" w:rsidRPr="00F92471" w:rsidRDefault="00081EAA" w:rsidP="00B143E6">
      <w:pPr>
        <w:pStyle w:val="a6"/>
        <w:ind w:firstLine="709"/>
        <w:jc w:val="both"/>
        <w:rPr>
          <w:rFonts w:ascii="Times New Roman" w:hAnsi="Times New Roman"/>
          <w:sz w:val="28"/>
          <w:szCs w:val="28"/>
          <w:lang w:val="ru-RU"/>
        </w:rPr>
      </w:pPr>
    </w:p>
    <w:p w:rsidR="006A6C08" w:rsidRPr="00F92471" w:rsidRDefault="004321EB"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Зручність та комфортність перебування у суді. Таблиця 2.</w:t>
      </w:r>
    </w:p>
    <w:tbl>
      <w:tblPr>
        <w:tblW w:w="5000" w:type="pct"/>
        <w:tblLook w:val="04A0"/>
      </w:tblPr>
      <w:tblGrid>
        <w:gridCol w:w="436"/>
        <w:gridCol w:w="2101"/>
        <w:gridCol w:w="1326"/>
        <w:gridCol w:w="1511"/>
        <w:gridCol w:w="1511"/>
        <w:gridCol w:w="1343"/>
        <w:gridCol w:w="1343"/>
      </w:tblGrid>
      <w:tr w:rsidR="00934B44" w:rsidRPr="00934B44" w:rsidTr="00934B44">
        <w:trPr>
          <w:trHeight w:val="120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w:t>
            </w:r>
          </w:p>
        </w:tc>
        <w:tc>
          <w:tcPr>
            <w:tcW w:w="1353" w:type="pct"/>
            <w:tcBorders>
              <w:top w:val="single" w:sz="4" w:space="0" w:color="auto"/>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Показники</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Шкала оцінювання</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Кількість респондентів, осіб</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 xml:space="preserve">Частка респондентів, </w:t>
            </w:r>
            <w:r w:rsidRPr="00934B44">
              <w:rPr>
                <w:rFonts w:ascii="Times New Roman" w:eastAsia="Times New Roman" w:hAnsi="Times New Roman"/>
                <w:strike/>
                <w:color w:val="000000"/>
                <w:sz w:val="22"/>
                <w:szCs w:val="22"/>
                <w:lang w:val="ru-RU" w:eastAsia="ru-RU" w:bidi="ar-SA"/>
              </w:rPr>
              <w:t>%</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 xml:space="preserve">Середня оцінка доступності суду </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Інтегральна оцінка доступності суду</w:t>
            </w:r>
          </w:p>
        </w:tc>
      </w:tr>
      <w:tr w:rsidR="00934B44" w:rsidRPr="00934B44" w:rsidTr="00934B44">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19</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Чи характерно для приміщень суду достатність зручних місць для оцікування, оформлення документів, підготовки до засідання.</w:t>
            </w: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15,00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3,20</w:t>
            </w:r>
          </w:p>
        </w:tc>
        <w:tc>
          <w:tcPr>
            <w:tcW w:w="7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3,83</w:t>
            </w: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5</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25,00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20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20</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Чи характерно для приміщень суду вільний доступ до побутових приміщень (туалетів)</w:t>
            </w: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0,00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4,40</w:t>
            </w: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5,00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13</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65,00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20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21</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Чи характерно для приміщень суду чистота та прибраність приміщень</w:t>
            </w: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10,00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3,85</w:t>
            </w: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7</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35,00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7</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35,00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20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22</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Чи характерно для приміщень суду достатність освітлення</w:t>
            </w: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0,00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3,85</w:t>
            </w: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7</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35,00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3</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15,00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8</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40,00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color w:val="000000"/>
                <w:lang w:val="ru-RU" w:eastAsia="ru-RU" w:bidi="ar-SA"/>
              </w:rPr>
            </w:pPr>
            <w:r w:rsidRPr="00934B44">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r w:rsidR="00934B44" w:rsidRPr="00934B44" w:rsidTr="00934B44">
        <w:trPr>
          <w:trHeight w:val="300"/>
        </w:trPr>
        <w:tc>
          <w:tcPr>
            <w:tcW w:w="237"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20</w:t>
            </w:r>
          </w:p>
        </w:tc>
        <w:tc>
          <w:tcPr>
            <w:tcW w:w="729" w:type="pct"/>
            <w:tcBorders>
              <w:top w:val="nil"/>
              <w:left w:val="nil"/>
              <w:bottom w:val="single" w:sz="4" w:space="0" w:color="auto"/>
              <w:right w:val="single" w:sz="4" w:space="0" w:color="auto"/>
            </w:tcBorders>
            <w:shd w:val="clear" w:color="auto" w:fill="auto"/>
            <w:noWrap/>
            <w:vAlign w:val="center"/>
            <w:hideMark/>
          </w:tcPr>
          <w:p w:rsidR="00934B44" w:rsidRPr="00934B44" w:rsidRDefault="00934B44" w:rsidP="00934B44">
            <w:pPr>
              <w:jc w:val="center"/>
              <w:rPr>
                <w:rFonts w:ascii="Times New Roman" w:eastAsia="Times New Roman" w:hAnsi="Times New Roman"/>
                <w:b/>
                <w:bCs/>
                <w:color w:val="000000"/>
                <w:lang w:val="ru-RU" w:eastAsia="ru-RU" w:bidi="ar-SA"/>
              </w:rPr>
            </w:pPr>
            <w:r w:rsidRPr="00934B44">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934B44" w:rsidRPr="00934B44" w:rsidRDefault="00934B44" w:rsidP="00934B44">
            <w:pPr>
              <w:rPr>
                <w:rFonts w:ascii="Times New Roman" w:eastAsia="Times New Roman" w:hAnsi="Times New Roman"/>
                <w:color w:val="000000"/>
                <w:lang w:val="ru-RU" w:eastAsia="ru-RU" w:bidi="ar-SA"/>
              </w:rPr>
            </w:pPr>
          </w:p>
        </w:tc>
      </w:tr>
    </w:tbl>
    <w:p w:rsidR="007F03B7" w:rsidRPr="00F92471" w:rsidRDefault="007F03B7" w:rsidP="00B143E6">
      <w:pPr>
        <w:pStyle w:val="a6"/>
        <w:ind w:firstLine="709"/>
        <w:jc w:val="both"/>
        <w:rPr>
          <w:rFonts w:ascii="Times New Roman" w:hAnsi="Times New Roman"/>
          <w:sz w:val="28"/>
          <w:szCs w:val="28"/>
          <w:shd w:val="clear" w:color="auto" w:fill="FFFFFF"/>
          <w:lang w:val="ru-RU"/>
        </w:rPr>
      </w:pPr>
    </w:p>
    <w:p w:rsidR="00080B78" w:rsidRPr="00F92471" w:rsidRDefault="00080B78"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Важливим виміром, що характеризує якість роботи суду і впливає на її оцінку відвідувачами суду, є те чи зручно та комфортно почуває себе респондент в приміщенні суду. </w:t>
      </w:r>
      <w:r w:rsidRPr="00F92471">
        <w:rPr>
          <w:rFonts w:ascii="Times New Roman" w:eastAsia="Times New Roman" w:hAnsi="Times New Roman"/>
          <w:color w:val="000000"/>
          <w:sz w:val="28"/>
          <w:szCs w:val="28"/>
          <w:lang w:val="ru-RU" w:eastAsia="ru-RU" w:bidi="ar-SA"/>
        </w:rPr>
        <w:t>Інтегральна оцінка зручності та комфортності перебування у суді дорівнює 3,</w:t>
      </w:r>
      <w:r w:rsidR="00934B44">
        <w:rPr>
          <w:rFonts w:ascii="Times New Roman" w:eastAsia="Times New Roman" w:hAnsi="Times New Roman"/>
          <w:color w:val="000000"/>
          <w:sz w:val="28"/>
          <w:szCs w:val="28"/>
          <w:lang w:val="ru-RU" w:eastAsia="ru-RU" w:bidi="ar-SA"/>
        </w:rPr>
        <w:t>83</w:t>
      </w:r>
      <w:r w:rsidRPr="00F92471">
        <w:rPr>
          <w:rFonts w:ascii="Times New Roman" w:eastAsia="Times New Roman" w:hAnsi="Times New Roman"/>
          <w:color w:val="000000"/>
          <w:sz w:val="28"/>
          <w:szCs w:val="28"/>
          <w:lang w:val="ru-RU" w:eastAsia="ru-RU" w:bidi="ar-SA"/>
        </w:rPr>
        <w:t xml:space="preserve"> бали, що дає змогу сказати, що майже всі відвідувачі господарського суду Донецької області почувають себе загалом комфортно.</w:t>
      </w:r>
      <w:r w:rsidRPr="00F92471">
        <w:rPr>
          <w:rFonts w:ascii="Times New Roman" w:hAnsi="Times New Roman"/>
          <w:sz w:val="28"/>
          <w:szCs w:val="28"/>
          <w:shd w:val="clear" w:color="auto" w:fill="FFFFFF"/>
          <w:lang w:val="ru-RU"/>
        </w:rPr>
        <w:t xml:space="preserve"> </w:t>
      </w:r>
    </w:p>
    <w:p w:rsidR="00080B78" w:rsidRPr="00F92471" w:rsidRDefault="00080B78"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lastRenderedPageBreak/>
        <w:t>На рівень комфортності в приміщенні суду</w:t>
      </w:r>
      <w:r w:rsidR="00497DE4" w:rsidRPr="00F92471">
        <w:rPr>
          <w:rFonts w:ascii="Times New Roman" w:hAnsi="Times New Roman"/>
          <w:sz w:val="28"/>
          <w:szCs w:val="28"/>
          <w:shd w:val="clear" w:color="auto" w:fill="FFFFFF"/>
          <w:lang w:val="ru-RU"/>
        </w:rPr>
        <w:t xml:space="preserve"> </w:t>
      </w:r>
      <w:r w:rsidRPr="00F92471">
        <w:rPr>
          <w:rFonts w:ascii="Times New Roman" w:hAnsi="Times New Roman"/>
          <w:sz w:val="28"/>
          <w:szCs w:val="28"/>
          <w:shd w:val="clear" w:color="auto" w:fill="FFFFFF"/>
          <w:lang w:val="ru-RU"/>
        </w:rPr>
        <w:t>впливає перш за все наявність достатньої кількості зручних місць для очікування, оформлення документів</w:t>
      </w:r>
      <w:r w:rsidR="00497DE4" w:rsidRPr="00F92471">
        <w:rPr>
          <w:rFonts w:ascii="Times New Roman" w:hAnsi="Times New Roman"/>
          <w:sz w:val="28"/>
          <w:szCs w:val="28"/>
          <w:shd w:val="clear" w:color="auto" w:fill="FFFFFF"/>
          <w:lang w:val="ru-RU"/>
        </w:rPr>
        <w:t xml:space="preserve">, средняя оцінка якого становить </w:t>
      </w:r>
      <w:r w:rsidR="00934B44">
        <w:rPr>
          <w:rFonts w:ascii="Times New Roman" w:hAnsi="Times New Roman"/>
          <w:sz w:val="28"/>
          <w:szCs w:val="28"/>
          <w:shd w:val="clear" w:color="auto" w:fill="FFFFFF"/>
          <w:lang w:val="ru-RU"/>
        </w:rPr>
        <w:t>3,20</w:t>
      </w:r>
      <w:r w:rsidR="00497DE4" w:rsidRPr="00F92471">
        <w:rPr>
          <w:rFonts w:ascii="Times New Roman" w:hAnsi="Times New Roman"/>
          <w:sz w:val="28"/>
          <w:szCs w:val="28"/>
          <w:shd w:val="clear" w:color="auto" w:fill="FFFFFF"/>
          <w:lang w:val="ru-RU"/>
        </w:rPr>
        <w:t xml:space="preserve"> бали, що негативно впливає на </w:t>
      </w:r>
      <w:r w:rsidR="00875CEE" w:rsidRPr="00F92471">
        <w:rPr>
          <w:rFonts w:ascii="Times New Roman" w:hAnsi="Times New Roman"/>
          <w:sz w:val="28"/>
          <w:szCs w:val="28"/>
          <w:shd w:val="clear" w:color="auto" w:fill="FFFFFF"/>
          <w:lang w:val="ru-RU"/>
        </w:rPr>
        <w:t>інтегральну оцінку</w:t>
      </w:r>
      <w:r w:rsidRPr="00F92471">
        <w:rPr>
          <w:rFonts w:ascii="Times New Roman" w:hAnsi="Times New Roman"/>
          <w:sz w:val="28"/>
          <w:szCs w:val="28"/>
          <w:shd w:val="clear" w:color="auto" w:fill="FFFFFF"/>
          <w:lang w:val="ru-RU"/>
        </w:rPr>
        <w:t>.</w:t>
      </w:r>
      <w:r w:rsidR="00875CEE" w:rsidRPr="00F92471">
        <w:rPr>
          <w:rFonts w:ascii="Times New Roman" w:hAnsi="Times New Roman"/>
          <w:sz w:val="28"/>
          <w:szCs w:val="28"/>
          <w:shd w:val="clear" w:color="auto" w:fill="FFFFFF"/>
          <w:lang w:val="ru-RU"/>
        </w:rPr>
        <w:t xml:space="preserve"> Основною причиною низького рівня цього показника є те, що в приміщенні де розташований господарський суд Донецької області знаходяться ще два </w:t>
      </w:r>
      <w:r w:rsidR="00FD0780" w:rsidRPr="00F92471">
        <w:rPr>
          <w:rFonts w:ascii="Times New Roman" w:hAnsi="Times New Roman"/>
          <w:sz w:val="28"/>
          <w:szCs w:val="28"/>
          <w:shd w:val="clear" w:color="auto" w:fill="FFFFFF"/>
          <w:lang w:val="ru-RU"/>
        </w:rPr>
        <w:t xml:space="preserve">інші </w:t>
      </w:r>
      <w:r w:rsidR="00875CEE" w:rsidRPr="00F92471">
        <w:rPr>
          <w:rFonts w:ascii="Times New Roman" w:hAnsi="Times New Roman"/>
          <w:sz w:val="28"/>
          <w:szCs w:val="28"/>
          <w:shd w:val="clear" w:color="auto" w:fill="FFFFFF"/>
          <w:lang w:val="ru-RU"/>
        </w:rPr>
        <w:t>суди, що спричиняє брак місця для відвідувачів.</w:t>
      </w:r>
      <w:r w:rsidRPr="00F92471">
        <w:rPr>
          <w:rFonts w:ascii="Times New Roman" w:hAnsi="Times New Roman"/>
          <w:sz w:val="28"/>
          <w:szCs w:val="28"/>
          <w:shd w:val="clear" w:color="auto" w:fill="FFFFFF"/>
          <w:lang w:val="ru-RU"/>
        </w:rPr>
        <w:t xml:space="preserve"> Велика кількість респондентів зазначає, що в суді не достатньо відповідних місць для очікування, оформлення документів, ознайомлення з матеріалами справи та підготовки до слухання. Так, </w:t>
      </w:r>
      <w:r w:rsidR="00934B44">
        <w:rPr>
          <w:rFonts w:ascii="Times New Roman" w:hAnsi="Times New Roman"/>
          <w:sz w:val="28"/>
          <w:szCs w:val="28"/>
          <w:shd w:val="clear" w:color="auto" w:fill="FFFFFF"/>
          <w:lang w:val="ru-RU"/>
        </w:rPr>
        <w:t>25</w:t>
      </w:r>
      <w:r w:rsidRPr="00F92471">
        <w:rPr>
          <w:rFonts w:ascii="Times New Roman" w:hAnsi="Times New Roman"/>
          <w:sz w:val="28"/>
          <w:szCs w:val="28"/>
          <w:shd w:val="clear" w:color="auto" w:fill="FFFFFF"/>
          <w:lang w:val="ru-RU"/>
        </w:rPr>
        <w:t>% респондентів на запитання «</w:t>
      </w:r>
      <w:r w:rsidR="0043675D" w:rsidRPr="00F92471">
        <w:rPr>
          <w:rFonts w:ascii="Times New Roman" w:eastAsia="Times New Roman" w:hAnsi="Times New Roman"/>
          <w:color w:val="000000"/>
          <w:sz w:val="28"/>
          <w:szCs w:val="28"/>
          <w:lang w:val="ru-RU" w:eastAsia="ru-RU" w:bidi="ar-SA"/>
        </w:rPr>
        <w:t>Чи характерно для приміщень суду достатність зручних місць для оцікування, оформлення документів, підготовки до засідання</w:t>
      </w:r>
      <w:r w:rsidRPr="00F92471">
        <w:rPr>
          <w:rFonts w:ascii="Times New Roman" w:hAnsi="Times New Roman"/>
          <w:sz w:val="28"/>
          <w:szCs w:val="28"/>
          <w:shd w:val="clear" w:color="auto" w:fill="FFFFFF"/>
          <w:lang w:val="ru-RU"/>
        </w:rPr>
        <w:t xml:space="preserve">?» відповіла «цілком так», </w:t>
      </w:r>
      <w:r w:rsidR="00934B44">
        <w:rPr>
          <w:rFonts w:ascii="Times New Roman" w:hAnsi="Times New Roman"/>
          <w:sz w:val="28"/>
          <w:szCs w:val="28"/>
          <w:shd w:val="clear" w:color="auto" w:fill="FFFFFF"/>
          <w:lang w:val="ru-RU"/>
        </w:rPr>
        <w:t>20</w:t>
      </w:r>
      <w:r w:rsidRPr="00F92471">
        <w:rPr>
          <w:rFonts w:ascii="Times New Roman" w:hAnsi="Times New Roman"/>
          <w:sz w:val="28"/>
          <w:szCs w:val="28"/>
          <w:shd w:val="clear" w:color="auto" w:fill="FFFFFF"/>
          <w:lang w:val="ru-RU"/>
        </w:rPr>
        <w:t>% - «</w:t>
      </w:r>
      <w:r w:rsidR="00154520" w:rsidRPr="00F92471">
        <w:rPr>
          <w:rFonts w:ascii="Times New Roman" w:hAnsi="Times New Roman"/>
          <w:sz w:val="28"/>
          <w:szCs w:val="28"/>
          <w:shd w:val="clear" w:color="auto" w:fill="FFFFFF"/>
          <w:lang w:val="ru-RU"/>
        </w:rPr>
        <w:t>швидше так</w:t>
      </w:r>
      <w:r w:rsidRPr="00F92471">
        <w:rPr>
          <w:rFonts w:ascii="Times New Roman" w:hAnsi="Times New Roman"/>
          <w:sz w:val="28"/>
          <w:szCs w:val="28"/>
          <w:shd w:val="clear" w:color="auto" w:fill="FFFFFF"/>
          <w:lang w:val="ru-RU"/>
        </w:rPr>
        <w:t>»</w:t>
      </w:r>
      <w:r w:rsidR="00154520" w:rsidRPr="00F92471">
        <w:rPr>
          <w:rFonts w:ascii="Times New Roman" w:hAnsi="Times New Roman"/>
          <w:sz w:val="28"/>
          <w:szCs w:val="28"/>
          <w:shd w:val="clear" w:color="auto" w:fill="FFFFFF"/>
          <w:lang w:val="ru-RU"/>
        </w:rPr>
        <w:t xml:space="preserve">, </w:t>
      </w:r>
      <w:r w:rsidR="00934B44">
        <w:rPr>
          <w:rFonts w:ascii="Times New Roman" w:hAnsi="Times New Roman"/>
          <w:sz w:val="28"/>
          <w:szCs w:val="28"/>
          <w:shd w:val="clear" w:color="auto" w:fill="FFFFFF"/>
          <w:lang w:val="ru-RU"/>
        </w:rPr>
        <w:t>20</w:t>
      </w:r>
      <w:r w:rsidR="00154520" w:rsidRPr="00F92471">
        <w:rPr>
          <w:rFonts w:ascii="Times New Roman" w:hAnsi="Times New Roman"/>
          <w:sz w:val="28"/>
          <w:szCs w:val="28"/>
          <w:shd w:val="clear" w:color="auto" w:fill="FFFFFF"/>
          <w:lang w:val="ru-RU"/>
        </w:rPr>
        <w:t xml:space="preserve">% - «більш-менш(варіант: і так, і ні)», </w:t>
      </w:r>
      <w:r w:rsidR="00934B44">
        <w:rPr>
          <w:rFonts w:ascii="Times New Roman" w:hAnsi="Times New Roman"/>
          <w:sz w:val="28"/>
          <w:szCs w:val="28"/>
          <w:shd w:val="clear" w:color="auto" w:fill="FFFFFF"/>
          <w:lang w:val="ru-RU"/>
        </w:rPr>
        <w:t>20</w:t>
      </w:r>
      <w:r w:rsidR="00154520" w:rsidRPr="00F92471">
        <w:rPr>
          <w:rFonts w:ascii="Times New Roman" w:hAnsi="Times New Roman"/>
          <w:sz w:val="28"/>
          <w:szCs w:val="28"/>
          <w:shd w:val="clear" w:color="auto" w:fill="FFFFFF"/>
          <w:lang w:val="ru-RU"/>
        </w:rPr>
        <w:t xml:space="preserve">% - «швидше ні», </w:t>
      </w:r>
      <w:r w:rsidR="00934B44">
        <w:rPr>
          <w:rFonts w:ascii="Times New Roman" w:hAnsi="Times New Roman"/>
          <w:sz w:val="28"/>
          <w:szCs w:val="28"/>
          <w:shd w:val="clear" w:color="auto" w:fill="FFFFFF"/>
          <w:lang w:val="ru-RU"/>
        </w:rPr>
        <w:t>15</w:t>
      </w:r>
      <w:r w:rsidR="00154520" w:rsidRPr="00F92471">
        <w:rPr>
          <w:rFonts w:ascii="Times New Roman" w:hAnsi="Times New Roman"/>
          <w:sz w:val="28"/>
          <w:szCs w:val="28"/>
          <w:shd w:val="clear" w:color="auto" w:fill="FFFFFF"/>
          <w:lang w:val="ru-RU"/>
        </w:rPr>
        <w:t>% - «цілком ні»</w:t>
      </w:r>
      <w:r w:rsidRPr="00F92471">
        <w:rPr>
          <w:rFonts w:ascii="Times New Roman" w:hAnsi="Times New Roman"/>
          <w:sz w:val="28"/>
          <w:szCs w:val="28"/>
          <w:shd w:val="clear" w:color="auto" w:fill="FFFFFF"/>
          <w:lang w:val="ru-RU"/>
        </w:rPr>
        <w:t xml:space="preserve">. </w:t>
      </w:r>
    </w:p>
    <w:p w:rsidR="00081EAA" w:rsidRPr="00F92471" w:rsidRDefault="00080B78" w:rsidP="00B143E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t xml:space="preserve">Визначення зручності та комфортності умов перебування в суді крім наявності необхідної кількості місць для очікування та оформлення передбачає необхідність дотримання частоти в приміщенні суду. </w:t>
      </w:r>
      <w:r w:rsidR="00934B44">
        <w:rPr>
          <w:rFonts w:ascii="Times New Roman" w:hAnsi="Times New Roman"/>
          <w:sz w:val="28"/>
          <w:szCs w:val="28"/>
          <w:shd w:val="clear" w:color="auto" w:fill="FFFFFF"/>
          <w:lang w:val="ru-RU"/>
        </w:rPr>
        <w:t>Значна кількість</w:t>
      </w:r>
      <w:r w:rsidRPr="00F92471">
        <w:rPr>
          <w:rFonts w:ascii="Times New Roman" w:hAnsi="Times New Roman"/>
          <w:sz w:val="28"/>
          <w:szCs w:val="28"/>
          <w:shd w:val="clear" w:color="auto" w:fill="FFFFFF"/>
          <w:lang w:val="ru-RU"/>
        </w:rPr>
        <w:t xml:space="preserve"> респондентів</w:t>
      </w:r>
      <w:r w:rsidR="00154520" w:rsidRPr="00F92471">
        <w:rPr>
          <w:rFonts w:ascii="Times New Roman" w:hAnsi="Times New Roman"/>
          <w:sz w:val="28"/>
          <w:szCs w:val="28"/>
          <w:shd w:val="clear" w:color="auto" w:fill="FFFFFF"/>
          <w:lang w:val="ru-RU"/>
        </w:rPr>
        <w:t xml:space="preserve"> </w:t>
      </w:r>
      <w:r w:rsidRPr="00F92471">
        <w:rPr>
          <w:rFonts w:ascii="Times New Roman" w:hAnsi="Times New Roman"/>
          <w:sz w:val="28"/>
          <w:szCs w:val="28"/>
          <w:shd w:val="clear" w:color="auto" w:fill="FFFFFF"/>
          <w:lang w:val="ru-RU"/>
        </w:rPr>
        <w:t>(</w:t>
      </w:r>
      <w:r w:rsidR="00934B44">
        <w:rPr>
          <w:rFonts w:ascii="Times New Roman" w:hAnsi="Times New Roman"/>
          <w:sz w:val="28"/>
          <w:szCs w:val="28"/>
          <w:shd w:val="clear" w:color="auto" w:fill="FFFFFF"/>
          <w:lang w:val="ru-RU"/>
        </w:rPr>
        <w:t>35</w:t>
      </w:r>
      <w:r w:rsidRPr="00F92471">
        <w:rPr>
          <w:rFonts w:ascii="Times New Roman" w:hAnsi="Times New Roman"/>
          <w:sz w:val="28"/>
          <w:szCs w:val="28"/>
          <w:shd w:val="clear" w:color="auto" w:fill="FFFFFF"/>
          <w:lang w:val="ru-RU"/>
        </w:rPr>
        <w:t xml:space="preserve">%) вважає приміщення суду чисте та прибране. </w:t>
      </w:r>
      <w:r w:rsidR="00934B44">
        <w:rPr>
          <w:rFonts w:ascii="Times New Roman" w:hAnsi="Times New Roman"/>
          <w:sz w:val="28"/>
          <w:szCs w:val="28"/>
          <w:shd w:val="clear" w:color="auto" w:fill="FFFFFF"/>
          <w:lang w:val="ru-RU"/>
        </w:rPr>
        <w:t>35</w:t>
      </w:r>
      <w:r w:rsidRPr="00F92471">
        <w:rPr>
          <w:rFonts w:ascii="Times New Roman" w:hAnsi="Times New Roman"/>
          <w:sz w:val="28"/>
          <w:szCs w:val="28"/>
          <w:shd w:val="clear" w:color="auto" w:fill="FFFFFF"/>
          <w:lang w:val="ru-RU"/>
        </w:rPr>
        <w:t>% респондентів на запитання «</w:t>
      </w:r>
      <w:r w:rsidR="0043675D" w:rsidRPr="00F92471">
        <w:rPr>
          <w:rFonts w:ascii="Times New Roman" w:eastAsia="Times New Roman" w:hAnsi="Times New Roman"/>
          <w:color w:val="000000"/>
          <w:sz w:val="28"/>
          <w:szCs w:val="28"/>
          <w:lang w:val="ru-RU" w:eastAsia="ru-RU" w:bidi="ar-SA"/>
        </w:rPr>
        <w:t>Чи характерно для приміщень суду чистота та прибраність приміщень</w:t>
      </w:r>
      <w:r w:rsidRPr="00F92471">
        <w:rPr>
          <w:rFonts w:ascii="Times New Roman" w:hAnsi="Times New Roman"/>
          <w:sz w:val="28"/>
          <w:szCs w:val="28"/>
          <w:shd w:val="clear" w:color="auto" w:fill="FFFFFF"/>
          <w:lang w:val="ru-RU"/>
        </w:rPr>
        <w:t>?» відповідають «</w:t>
      </w:r>
      <w:r w:rsidR="0043675D"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так». </w:t>
      </w:r>
      <w:r w:rsidR="00934B44">
        <w:rPr>
          <w:rFonts w:ascii="Times New Roman" w:hAnsi="Times New Roman"/>
          <w:sz w:val="28"/>
          <w:szCs w:val="28"/>
          <w:shd w:val="clear" w:color="auto" w:fill="FFFFFF"/>
          <w:lang w:val="ru-RU"/>
        </w:rPr>
        <w:t>20</w:t>
      </w:r>
      <w:r w:rsidRPr="00F92471">
        <w:rPr>
          <w:rFonts w:ascii="Times New Roman" w:hAnsi="Times New Roman"/>
          <w:sz w:val="28"/>
          <w:szCs w:val="28"/>
          <w:shd w:val="clear" w:color="auto" w:fill="FFFFFF"/>
          <w:lang w:val="ru-RU"/>
        </w:rPr>
        <w:t xml:space="preserve">% </w:t>
      </w:r>
      <w:r w:rsidR="0043675D" w:rsidRPr="00F92471">
        <w:rPr>
          <w:rFonts w:ascii="Times New Roman" w:hAnsi="Times New Roman"/>
          <w:sz w:val="28"/>
          <w:szCs w:val="28"/>
          <w:shd w:val="clear" w:color="auto" w:fill="FFFFFF"/>
          <w:lang w:val="ru-RU"/>
        </w:rPr>
        <w:t xml:space="preserve">відповіли – більш-менш(варіант: і так, і ні)», </w:t>
      </w:r>
      <w:r w:rsidR="00934B44">
        <w:rPr>
          <w:rFonts w:ascii="Times New Roman" w:hAnsi="Times New Roman"/>
          <w:sz w:val="28"/>
          <w:szCs w:val="28"/>
          <w:shd w:val="clear" w:color="auto" w:fill="FFFFFF"/>
          <w:lang w:val="ru-RU"/>
        </w:rPr>
        <w:t>10%</w:t>
      </w:r>
      <w:r w:rsidR="0043675D" w:rsidRPr="00F92471">
        <w:rPr>
          <w:rFonts w:ascii="Times New Roman" w:hAnsi="Times New Roman"/>
          <w:sz w:val="28"/>
          <w:szCs w:val="28"/>
          <w:shd w:val="clear" w:color="auto" w:fill="FFFFFF"/>
          <w:lang w:val="ru-RU"/>
        </w:rPr>
        <w:t xml:space="preserve"> відповіли - «</w:t>
      </w:r>
      <w:r w:rsidR="00934B44">
        <w:rPr>
          <w:rFonts w:ascii="Times New Roman" w:hAnsi="Times New Roman"/>
          <w:sz w:val="28"/>
          <w:szCs w:val="28"/>
          <w:shd w:val="clear" w:color="auto" w:fill="FFFFFF"/>
          <w:lang w:val="ru-RU"/>
        </w:rPr>
        <w:t>цілком</w:t>
      </w:r>
      <w:r w:rsidR="0043675D" w:rsidRPr="00F92471">
        <w:rPr>
          <w:rFonts w:ascii="Times New Roman" w:hAnsi="Times New Roman"/>
          <w:sz w:val="28"/>
          <w:szCs w:val="28"/>
          <w:shd w:val="clear" w:color="auto" w:fill="FFFFFF"/>
          <w:lang w:val="ru-RU"/>
        </w:rPr>
        <w:t xml:space="preserve"> ні»</w:t>
      </w:r>
      <w:r w:rsidRPr="00F92471">
        <w:rPr>
          <w:rFonts w:ascii="Times New Roman" w:hAnsi="Times New Roman"/>
          <w:sz w:val="28"/>
          <w:szCs w:val="28"/>
          <w:shd w:val="clear" w:color="auto" w:fill="FFFFFF"/>
          <w:lang w:val="ru-RU"/>
        </w:rPr>
        <w:t>. Даний відсоток відповідей респонденти обумовлювали тим, що попри велику кількість людей в приміщенні суду прибиральниця не завжди своєчасно могла прибирати, особливо це простежується в дощову погоду. Проте, більшість опитаних незалежно від віку зауважили на тому, що як в суді так і поблизу нього дотримується чистота.</w:t>
      </w:r>
      <w:r w:rsidRPr="00F92471">
        <w:rPr>
          <w:rFonts w:ascii="Times New Roman" w:hAnsi="Times New Roman"/>
          <w:sz w:val="28"/>
          <w:szCs w:val="28"/>
          <w:shd w:val="clear" w:color="auto" w:fill="FFFFFF"/>
        </w:rPr>
        <w:t> </w:t>
      </w:r>
    </w:p>
    <w:p w:rsidR="007C4A6A" w:rsidRPr="00F92471" w:rsidRDefault="007C4A6A" w:rsidP="00B143E6">
      <w:pPr>
        <w:pStyle w:val="a6"/>
        <w:ind w:firstLine="709"/>
        <w:jc w:val="both"/>
        <w:rPr>
          <w:rFonts w:ascii="Times New Roman" w:eastAsia="Times New Roman" w:hAnsi="Times New Roman"/>
          <w:color w:val="000000"/>
          <w:sz w:val="28"/>
          <w:szCs w:val="28"/>
          <w:lang w:val="ru-RU" w:eastAsia="ru-RU" w:bidi="ar-SA"/>
        </w:rPr>
      </w:pPr>
      <w:r w:rsidRPr="00F92471">
        <w:rPr>
          <w:rFonts w:ascii="Times New Roman" w:hAnsi="Times New Roman"/>
          <w:sz w:val="28"/>
          <w:szCs w:val="28"/>
          <w:shd w:val="clear" w:color="auto" w:fill="FFFFFF"/>
          <w:lang w:val="uk-UA"/>
        </w:rPr>
        <w:t>На питання «</w:t>
      </w:r>
      <w:r w:rsidRPr="00F92471">
        <w:rPr>
          <w:rFonts w:ascii="Times New Roman" w:eastAsia="Times New Roman" w:hAnsi="Times New Roman"/>
          <w:color w:val="000000"/>
          <w:sz w:val="28"/>
          <w:szCs w:val="28"/>
          <w:lang w:val="ru-RU" w:eastAsia="ru-RU" w:bidi="ar-SA"/>
        </w:rPr>
        <w:t xml:space="preserve">Чи характерно для приміщень суду вільний доступ до побутових приміщень (туалетів)?» </w:t>
      </w:r>
      <w:r w:rsidR="00934B44">
        <w:rPr>
          <w:rFonts w:ascii="Times New Roman" w:eastAsia="Times New Roman" w:hAnsi="Times New Roman"/>
          <w:color w:val="000000"/>
          <w:sz w:val="28"/>
          <w:szCs w:val="28"/>
          <w:lang w:val="ru-RU" w:eastAsia="ru-RU" w:bidi="ar-SA"/>
        </w:rPr>
        <w:t>65</w:t>
      </w:r>
      <w:r w:rsidRPr="00F92471">
        <w:rPr>
          <w:rFonts w:ascii="Times New Roman" w:eastAsia="Times New Roman" w:hAnsi="Times New Roman"/>
          <w:color w:val="000000"/>
          <w:sz w:val="28"/>
          <w:szCs w:val="28"/>
          <w:lang w:val="ru-RU" w:eastAsia="ru-RU" w:bidi="ar-SA"/>
        </w:rPr>
        <w:t xml:space="preserve">% респондентів відповіли «цілком так», </w:t>
      </w:r>
      <w:r w:rsidR="00934B44">
        <w:rPr>
          <w:rFonts w:ascii="Times New Roman" w:eastAsia="Times New Roman" w:hAnsi="Times New Roman"/>
          <w:color w:val="000000"/>
          <w:sz w:val="28"/>
          <w:szCs w:val="28"/>
          <w:lang w:val="ru-RU" w:eastAsia="ru-RU" w:bidi="ar-SA"/>
        </w:rPr>
        <w:t>20</w:t>
      </w:r>
      <w:r w:rsidRPr="00F92471">
        <w:rPr>
          <w:rFonts w:ascii="Times New Roman" w:eastAsia="Times New Roman" w:hAnsi="Times New Roman"/>
          <w:color w:val="000000"/>
          <w:sz w:val="28"/>
          <w:szCs w:val="28"/>
          <w:lang w:val="ru-RU" w:eastAsia="ru-RU" w:bidi="ar-SA"/>
        </w:rPr>
        <w:t xml:space="preserve">% - «швидше так», </w:t>
      </w:r>
      <w:r w:rsidR="00934B44">
        <w:rPr>
          <w:rFonts w:ascii="Times New Roman" w:eastAsia="Times New Roman" w:hAnsi="Times New Roman"/>
          <w:color w:val="000000"/>
          <w:sz w:val="28"/>
          <w:szCs w:val="28"/>
          <w:lang w:val="ru-RU" w:eastAsia="ru-RU" w:bidi="ar-SA"/>
        </w:rPr>
        <w:t>5</w:t>
      </w:r>
      <w:r w:rsidRPr="00F92471">
        <w:rPr>
          <w:rFonts w:ascii="Times New Roman" w:eastAsia="Times New Roman" w:hAnsi="Times New Roman"/>
          <w:color w:val="000000"/>
          <w:sz w:val="28"/>
          <w:szCs w:val="28"/>
          <w:lang w:val="ru-RU" w:eastAsia="ru-RU" w:bidi="ar-SA"/>
        </w:rPr>
        <w:t>% - «</w:t>
      </w:r>
      <w:r w:rsidRPr="00F92471">
        <w:rPr>
          <w:rFonts w:ascii="Times New Roman" w:hAnsi="Times New Roman"/>
          <w:sz w:val="28"/>
          <w:szCs w:val="28"/>
          <w:shd w:val="clear" w:color="auto" w:fill="FFFFFF"/>
          <w:lang w:val="ru-RU"/>
        </w:rPr>
        <w:t xml:space="preserve">більш-менш(варіант: і так, і ні)», </w:t>
      </w:r>
      <w:r w:rsidR="00934B44">
        <w:rPr>
          <w:rFonts w:ascii="Times New Roman" w:hAnsi="Times New Roman"/>
          <w:sz w:val="28"/>
          <w:szCs w:val="28"/>
          <w:shd w:val="clear" w:color="auto" w:fill="FFFFFF"/>
          <w:lang w:val="ru-RU"/>
        </w:rPr>
        <w:t>10</w:t>
      </w:r>
      <w:r w:rsidRPr="00F92471">
        <w:rPr>
          <w:rFonts w:ascii="Times New Roman" w:hAnsi="Times New Roman"/>
          <w:sz w:val="28"/>
          <w:szCs w:val="28"/>
          <w:shd w:val="clear" w:color="auto" w:fill="FFFFFF"/>
          <w:lang w:val="ru-RU"/>
        </w:rPr>
        <w:t xml:space="preserve">% - </w:t>
      </w:r>
      <w:r w:rsidRPr="00F92471">
        <w:rPr>
          <w:rFonts w:ascii="Times New Roman" w:eastAsia="Times New Roman" w:hAnsi="Times New Roman"/>
          <w:color w:val="000000"/>
          <w:sz w:val="28"/>
          <w:szCs w:val="28"/>
          <w:lang w:val="ru-RU" w:eastAsia="ru-RU" w:bidi="ar-SA"/>
        </w:rPr>
        <w:t xml:space="preserve"> «швидше ні».</w:t>
      </w:r>
    </w:p>
    <w:p w:rsidR="007C4A6A" w:rsidRPr="00F92471" w:rsidRDefault="007C4A6A" w:rsidP="00B143E6">
      <w:pPr>
        <w:pStyle w:val="a6"/>
        <w:ind w:firstLine="709"/>
        <w:jc w:val="both"/>
        <w:rPr>
          <w:rFonts w:ascii="Times New Roman" w:eastAsia="Times New Roman" w:hAnsi="Times New Roman"/>
          <w:color w:val="000000"/>
          <w:sz w:val="28"/>
          <w:szCs w:val="28"/>
          <w:lang w:val="ru-RU" w:eastAsia="ru-RU" w:bidi="ar-SA"/>
        </w:rPr>
      </w:pPr>
      <w:r w:rsidRPr="00F92471">
        <w:rPr>
          <w:rFonts w:ascii="Times New Roman" w:hAnsi="Times New Roman"/>
          <w:sz w:val="28"/>
          <w:szCs w:val="28"/>
          <w:shd w:val="clear" w:color="auto" w:fill="FFFFFF"/>
          <w:lang w:val="ru-RU"/>
        </w:rPr>
        <w:t>На рівень комфортності в приміщенні суду</w:t>
      </w:r>
      <w:r w:rsidR="00FD0780" w:rsidRPr="00F92471">
        <w:rPr>
          <w:rFonts w:ascii="Times New Roman" w:hAnsi="Times New Roman"/>
          <w:sz w:val="28"/>
          <w:szCs w:val="28"/>
          <w:shd w:val="clear" w:color="auto" w:fill="FFFFFF"/>
          <w:lang w:val="ru-RU"/>
        </w:rPr>
        <w:t xml:space="preserve"> також</w:t>
      </w:r>
      <w:r w:rsidRPr="00F92471">
        <w:rPr>
          <w:rFonts w:ascii="Times New Roman" w:hAnsi="Times New Roman"/>
          <w:sz w:val="28"/>
          <w:szCs w:val="28"/>
          <w:shd w:val="clear" w:color="auto" w:fill="FFFFFF"/>
          <w:lang w:val="ru-RU"/>
        </w:rPr>
        <w:t xml:space="preserve"> впливає</w:t>
      </w:r>
      <w:r w:rsidR="00FD0780" w:rsidRPr="00F92471">
        <w:rPr>
          <w:rFonts w:ascii="Times New Roman" w:hAnsi="Times New Roman"/>
          <w:sz w:val="28"/>
          <w:szCs w:val="28"/>
          <w:shd w:val="clear" w:color="auto" w:fill="FFFFFF"/>
          <w:lang w:val="ru-RU"/>
        </w:rPr>
        <w:t xml:space="preserve"> рівень освітленності приміщень. </w:t>
      </w:r>
      <w:r w:rsidRPr="00F92471">
        <w:rPr>
          <w:rFonts w:ascii="Times New Roman" w:hAnsi="Times New Roman"/>
          <w:sz w:val="28"/>
          <w:szCs w:val="28"/>
          <w:shd w:val="clear" w:color="auto" w:fill="FFFFFF"/>
          <w:lang w:val="ru-RU"/>
        </w:rPr>
        <w:t xml:space="preserve"> </w:t>
      </w:r>
    </w:p>
    <w:p w:rsidR="007C4A6A" w:rsidRPr="00F92471" w:rsidRDefault="007C4A6A" w:rsidP="007C4A6A">
      <w:pPr>
        <w:pStyle w:val="a6"/>
        <w:ind w:firstLine="709"/>
        <w:jc w:val="both"/>
        <w:rPr>
          <w:rFonts w:ascii="Times New Roman" w:eastAsia="Times New Roman" w:hAnsi="Times New Roman"/>
          <w:color w:val="000000"/>
          <w:sz w:val="28"/>
          <w:szCs w:val="28"/>
          <w:lang w:val="ru-RU" w:eastAsia="ru-RU" w:bidi="ar-SA"/>
        </w:rPr>
      </w:pPr>
      <w:r w:rsidRPr="00F92471">
        <w:rPr>
          <w:rFonts w:ascii="Times New Roman" w:hAnsi="Times New Roman"/>
          <w:sz w:val="28"/>
          <w:szCs w:val="28"/>
          <w:shd w:val="clear" w:color="auto" w:fill="FFFFFF"/>
          <w:lang w:val="ru-RU"/>
        </w:rPr>
        <w:t xml:space="preserve">А зокрема </w:t>
      </w:r>
      <w:r w:rsidR="00934B44">
        <w:rPr>
          <w:rFonts w:ascii="Times New Roman" w:hAnsi="Times New Roman"/>
          <w:sz w:val="28"/>
          <w:szCs w:val="28"/>
          <w:shd w:val="clear" w:color="auto" w:fill="FFFFFF"/>
          <w:lang w:val="ru-RU"/>
        </w:rPr>
        <w:t>40</w:t>
      </w:r>
      <w:r w:rsidRPr="00F92471">
        <w:rPr>
          <w:rFonts w:ascii="Times New Roman" w:hAnsi="Times New Roman"/>
          <w:sz w:val="28"/>
          <w:szCs w:val="28"/>
          <w:shd w:val="clear" w:color="auto" w:fill="FFFFFF"/>
          <w:lang w:val="ru-RU"/>
        </w:rPr>
        <w:t xml:space="preserve">% респондентів при відповіді на запитання щодо того </w:t>
      </w:r>
      <w:r w:rsidR="00FD0780" w:rsidRPr="00F92471">
        <w:rPr>
          <w:rFonts w:ascii="Times New Roman" w:eastAsia="Times New Roman" w:hAnsi="Times New Roman"/>
          <w:color w:val="000000"/>
          <w:sz w:val="28"/>
          <w:szCs w:val="28"/>
          <w:lang w:val="ru-RU" w:eastAsia="ru-RU" w:bidi="ar-SA"/>
        </w:rPr>
        <w:t>Чи характерно для приміщень суду достатність освітлення</w:t>
      </w:r>
      <w:r w:rsidRPr="00F92471">
        <w:rPr>
          <w:rFonts w:ascii="Times New Roman" w:hAnsi="Times New Roman"/>
          <w:sz w:val="28"/>
          <w:szCs w:val="28"/>
          <w:shd w:val="clear" w:color="auto" w:fill="FFFFFF"/>
          <w:lang w:val="ru-RU"/>
        </w:rPr>
        <w:t xml:space="preserve"> відповіло «цілком так», </w:t>
      </w:r>
      <w:r w:rsidR="00934B44">
        <w:rPr>
          <w:rFonts w:ascii="Times New Roman" w:hAnsi="Times New Roman"/>
          <w:sz w:val="28"/>
          <w:szCs w:val="28"/>
          <w:shd w:val="clear" w:color="auto" w:fill="FFFFFF"/>
          <w:lang w:val="ru-RU"/>
        </w:rPr>
        <w:t>15</w:t>
      </w:r>
      <w:r w:rsidRPr="00F92471">
        <w:rPr>
          <w:rFonts w:ascii="Times New Roman" w:hAnsi="Times New Roman"/>
          <w:sz w:val="28"/>
          <w:szCs w:val="28"/>
          <w:shd w:val="clear" w:color="auto" w:fill="FFFFFF"/>
          <w:lang w:val="ru-RU"/>
        </w:rPr>
        <w:t>% респондентів відповіли «</w:t>
      </w:r>
      <w:r w:rsidR="00FD0780"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так</w:t>
      </w:r>
      <w:r w:rsidR="00FD0780" w:rsidRPr="00F92471">
        <w:rPr>
          <w:rFonts w:ascii="Times New Roman" w:hAnsi="Times New Roman"/>
          <w:sz w:val="28"/>
          <w:szCs w:val="28"/>
          <w:shd w:val="clear" w:color="auto" w:fill="FFFFFF"/>
          <w:lang w:val="ru-RU"/>
        </w:rPr>
        <w:t xml:space="preserve">, </w:t>
      </w:r>
      <w:r w:rsidR="00934B44">
        <w:rPr>
          <w:rFonts w:ascii="Times New Roman" w:hAnsi="Times New Roman"/>
          <w:sz w:val="28"/>
          <w:szCs w:val="28"/>
          <w:shd w:val="clear" w:color="auto" w:fill="FFFFFF"/>
          <w:lang w:val="ru-RU"/>
        </w:rPr>
        <w:t>35</w:t>
      </w:r>
      <w:r w:rsidR="00FD0780" w:rsidRPr="00F92471">
        <w:rPr>
          <w:rFonts w:ascii="Times New Roman" w:eastAsia="Times New Roman" w:hAnsi="Times New Roman"/>
          <w:color w:val="000000"/>
          <w:sz w:val="28"/>
          <w:szCs w:val="28"/>
          <w:lang w:val="ru-RU" w:eastAsia="ru-RU" w:bidi="ar-SA"/>
        </w:rPr>
        <w:t>% - «</w:t>
      </w:r>
      <w:r w:rsidR="00FD0780" w:rsidRPr="00F92471">
        <w:rPr>
          <w:rFonts w:ascii="Times New Roman" w:hAnsi="Times New Roman"/>
          <w:sz w:val="28"/>
          <w:szCs w:val="28"/>
          <w:shd w:val="clear" w:color="auto" w:fill="FFFFFF"/>
          <w:lang w:val="ru-RU"/>
        </w:rPr>
        <w:t xml:space="preserve">більш-менш(варіант: і так, і ні)», </w:t>
      </w:r>
      <w:r w:rsidR="00934B44">
        <w:rPr>
          <w:rFonts w:ascii="Times New Roman" w:hAnsi="Times New Roman"/>
          <w:sz w:val="28"/>
          <w:szCs w:val="28"/>
          <w:shd w:val="clear" w:color="auto" w:fill="FFFFFF"/>
          <w:lang w:val="ru-RU"/>
        </w:rPr>
        <w:t>10</w:t>
      </w:r>
      <w:r w:rsidR="00FD0780" w:rsidRPr="00F92471">
        <w:rPr>
          <w:rFonts w:ascii="Times New Roman" w:hAnsi="Times New Roman"/>
          <w:sz w:val="28"/>
          <w:szCs w:val="28"/>
          <w:shd w:val="clear" w:color="auto" w:fill="FFFFFF"/>
          <w:lang w:val="ru-RU"/>
        </w:rPr>
        <w:t xml:space="preserve">% - </w:t>
      </w:r>
      <w:r w:rsidR="00FD0780" w:rsidRPr="00F92471">
        <w:rPr>
          <w:rFonts w:ascii="Times New Roman" w:eastAsia="Times New Roman" w:hAnsi="Times New Roman"/>
          <w:color w:val="000000"/>
          <w:sz w:val="28"/>
          <w:szCs w:val="28"/>
          <w:lang w:val="ru-RU" w:eastAsia="ru-RU" w:bidi="ar-SA"/>
        </w:rPr>
        <w:t xml:space="preserve"> «швидше ні».</w:t>
      </w:r>
    </w:p>
    <w:p w:rsidR="004A40E0" w:rsidRDefault="005548C6"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 xml:space="preserve">23. </w:t>
      </w:r>
      <w:r w:rsidR="004A40E0" w:rsidRPr="00F92471">
        <w:rPr>
          <w:rFonts w:ascii="Times New Roman" w:hAnsi="Times New Roman"/>
          <w:sz w:val="28"/>
          <w:szCs w:val="28"/>
          <w:lang w:val="uk-UA"/>
        </w:rPr>
        <w:t>Повнота та якість інформації. Чи зручно у суді розташовані інформаційні стенди (дошки об'яв) ?</w:t>
      </w:r>
    </w:p>
    <w:p w:rsidR="00B34B72" w:rsidRDefault="00B34B72" w:rsidP="00B143E6">
      <w:pPr>
        <w:pStyle w:val="a6"/>
        <w:ind w:firstLine="709"/>
        <w:jc w:val="both"/>
        <w:rPr>
          <w:rFonts w:ascii="Times New Roman" w:hAnsi="Times New Roman"/>
          <w:sz w:val="28"/>
          <w:szCs w:val="28"/>
          <w:lang w:val="uk-UA"/>
        </w:rPr>
      </w:pPr>
    </w:p>
    <w:tbl>
      <w:tblPr>
        <w:tblW w:w="8860" w:type="dxa"/>
        <w:tblInd w:w="103" w:type="dxa"/>
        <w:tblLook w:val="04A0"/>
      </w:tblPr>
      <w:tblGrid>
        <w:gridCol w:w="500"/>
        <w:gridCol w:w="2860"/>
        <w:gridCol w:w="1326"/>
        <w:gridCol w:w="1511"/>
        <w:gridCol w:w="1540"/>
        <w:gridCol w:w="1343"/>
      </w:tblGrid>
      <w:tr w:rsidR="008B7BF5" w:rsidRPr="008B7BF5" w:rsidTr="008B7BF5">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Показники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Шкала оцінювання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Кількість респондентів, осіб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 xml:space="preserve">Частка респондентів, </w:t>
            </w:r>
            <w:r w:rsidRPr="008B7BF5">
              <w:rPr>
                <w:rFonts w:ascii="Times New Roman" w:eastAsia="Times New Roman" w:hAnsi="Times New Roman"/>
                <w:strike/>
                <w:color w:val="000000"/>
                <w:sz w:val="22"/>
                <w:szCs w:val="22"/>
                <w:lang w:val="ru-RU" w:eastAsia="ru-RU" w:bidi="ar-SA"/>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 xml:space="preserve">Середня оцінка доступності суду </w:t>
            </w:r>
          </w:p>
        </w:tc>
      </w:tr>
      <w:tr w:rsidR="008B7BF5" w:rsidRPr="008B7BF5" w:rsidTr="008B7BF5">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23</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Чи зручно у суді розташовані інформаційні стенди (дошки об'яв) ?</w:t>
            </w:r>
          </w:p>
        </w:tc>
        <w:tc>
          <w:tcPr>
            <w:tcW w:w="122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w:t>
            </w:r>
          </w:p>
        </w:tc>
        <w:tc>
          <w:tcPr>
            <w:tcW w:w="148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w:t>
            </w:r>
          </w:p>
        </w:tc>
        <w:tc>
          <w:tcPr>
            <w:tcW w:w="154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4,20</w:t>
            </w:r>
          </w:p>
        </w:tc>
      </w:tr>
      <w:tr w:rsidR="008B7BF5" w:rsidRPr="008B7BF5" w:rsidTr="008B7BF5">
        <w:trPr>
          <w:trHeight w:val="300"/>
        </w:trPr>
        <w:tc>
          <w:tcPr>
            <w:tcW w:w="50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148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w:t>
            </w:r>
          </w:p>
        </w:tc>
        <w:tc>
          <w:tcPr>
            <w:tcW w:w="154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12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8B7BF5">
        <w:trPr>
          <w:trHeight w:val="300"/>
        </w:trPr>
        <w:tc>
          <w:tcPr>
            <w:tcW w:w="50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148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12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8B7BF5">
        <w:trPr>
          <w:trHeight w:val="300"/>
        </w:trPr>
        <w:tc>
          <w:tcPr>
            <w:tcW w:w="50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w:t>
            </w:r>
          </w:p>
        </w:tc>
        <w:tc>
          <w:tcPr>
            <w:tcW w:w="148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154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45,00</w:t>
            </w:r>
          </w:p>
        </w:tc>
        <w:tc>
          <w:tcPr>
            <w:tcW w:w="12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8B7BF5">
        <w:trPr>
          <w:trHeight w:val="300"/>
        </w:trPr>
        <w:tc>
          <w:tcPr>
            <w:tcW w:w="50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148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154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45,00</w:t>
            </w:r>
          </w:p>
        </w:tc>
        <w:tc>
          <w:tcPr>
            <w:tcW w:w="12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8B7BF5">
        <w:trPr>
          <w:trHeight w:val="300"/>
        </w:trPr>
        <w:tc>
          <w:tcPr>
            <w:tcW w:w="50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148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12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8B7BF5">
        <w:trPr>
          <w:trHeight w:val="300"/>
        </w:trPr>
        <w:tc>
          <w:tcPr>
            <w:tcW w:w="50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Разом</w:t>
            </w:r>
          </w:p>
        </w:tc>
        <w:tc>
          <w:tcPr>
            <w:tcW w:w="148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20</w:t>
            </w:r>
          </w:p>
        </w:tc>
        <w:tc>
          <w:tcPr>
            <w:tcW w:w="1540" w:type="dxa"/>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100</w:t>
            </w:r>
          </w:p>
        </w:tc>
        <w:tc>
          <w:tcPr>
            <w:tcW w:w="1260" w:type="dxa"/>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bl>
    <w:p w:rsidR="005548C6" w:rsidRPr="00F92471" w:rsidRDefault="005548C6" w:rsidP="00B143E6">
      <w:pPr>
        <w:pStyle w:val="a6"/>
        <w:ind w:firstLine="709"/>
        <w:jc w:val="both"/>
        <w:rPr>
          <w:rFonts w:ascii="Times New Roman" w:hAnsi="Times New Roman"/>
          <w:sz w:val="28"/>
          <w:szCs w:val="28"/>
          <w:lang w:val="uk-UA"/>
        </w:rPr>
      </w:pPr>
    </w:p>
    <w:p w:rsidR="005548C6" w:rsidRPr="00F92471" w:rsidRDefault="00FD0780"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uk-UA"/>
        </w:rPr>
        <w:t xml:space="preserve">На оцінку якості роботи суду впливає і такий важливий чинник, як наявність інформації про організацію роботи та структуру суду, графіки розгляду справ, вимоги щодо наявності зразків процесуальних документів, інформації із зазначенням розташування судових приміщень тощо. </w:t>
      </w:r>
      <w:r w:rsidRPr="00F92471">
        <w:rPr>
          <w:rFonts w:ascii="Times New Roman" w:hAnsi="Times New Roman"/>
          <w:sz w:val="28"/>
          <w:szCs w:val="28"/>
          <w:shd w:val="clear" w:color="auto" w:fill="FFFFFF"/>
          <w:lang w:val="ru-RU"/>
        </w:rPr>
        <w:t>Особливо цей вимір важливий для осіб без юридичної освіти та досвіду участі в судовому процесі.</w:t>
      </w:r>
    </w:p>
    <w:p w:rsidR="005548C6" w:rsidRPr="00F92471" w:rsidRDefault="00FD0780"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Загалом результати опитування показують, що в </w:t>
      </w:r>
      <w:r w:rsidR="005548C6" w:rsidRPr="00F92471">
        <w:rPr>
          <w:rFonts w:ascii="Times New Roman" w:hAnsi="Times New Roman"/>
          <w:sz w:val="28"/>
          <w:szCs w:val="28"/>
          <w:shd w:val="clear" w:color="auto" w:fill="FFFFFF"/>
          <w:lang w:val="ru-RU"/>
        </w:rPr>
        <w:t>господарському суді Донецької області респонденти</w:t>
      </w:r>
      <w:r w:rsidRPr="00F92471">
        <w:rPr>
          <w:rFonts w:ascii="Times New Roman" w:hAnsi="Times New Roman"/>
          <w:sz w:val="28"/>
          <w:szCs w:val="28"/>
          <w:shd w:val="clear" w:color="auto" w:fill="FFFFFF"/>
          <w:lang w:val="ru-RU"/>
        </w:rPr>
        <w:t xml:space="preserve"> отримують повну, доступну та зрозу</w:t>
      </w:r>
      <w:r w:rsidR="00096666" w:rsidRPr="00F92471">
        <w:rPr>
          <w:rFonts w:ascii="Times New Roman" w:hAnsi="Times New Roman"/>
          <w:sz w:val="28"/>
          <w:szCs w:val="28"/>
          <w:shd w:val="clear" w:color="auto" w:fill="FFFFFF"/>
          <w:lang w:val="ru-RU"/>
        </w:rPr>
        <w:t>мілу інформацію. Про це свідчить сердня оцінка повноти та якості інформації, яка становить 4,2</w:t>
      </w:r>
      <w:r w:rsidR="008B7BF5">
        <w:rPr>
          <w:rFonts w:ascii="Times New Roman" w:hAnsi="Times New Roman"/>
          <w:sz w:val="28"/>
          <w:szCs w:val="28"/>
          <w:shd w:val="clear" w:color="auto" w:fill="FFFFFF"/>
          <w:lang w:val="ru-RU"/>
        </w:rPr>
        <w:t>0</w:t>
      </w:r>
      <w:r w:rsidR="00096666" w:rsidRPr="00F92471">
        <w:rPr>
          <w:rFonts w:ascii="Times New Roman" w:hAnsi="Times New Roman"/>
          <w:sz w:val="28"/>
          <w:szCs w:val="28"/>
          <w:shd w:val="clear" w:color="auto" w:fill="FFFFFF"/>
          <w:lang w:val="ru-RU"/>
        </w:rPr>
        <w:t xml:space="preserve"> бали</w:t>
      </w:r>
      <w:r w:rsidRPr="00F92471">
        <w:rPr>
          <w:rFonts w:ascii="Times New Roman" w:hAnsi="Times New Roman"/>
          <w:sz w:val="28"/>
          <w:szCs w:val="28"/>
          <w:shd w:val="clear" w:color="auto" w:fill="FFFFFF"/>
          <w:lang w:val="ru-RU"/>
        </w:rPr>
        <w:t>і.</w:t>
      </w:r>
    </w:p>
    <w:p w:rsidR="005548C6" w:rsidRPr="00F92471" w:rsidRDefault="00FD0780" w:rsidP="005548C6">
      <w:pPr>
        <w:pStyle w:val="a6"/>
        <w:ind w:firstLine="709"/>
        <w:jc w:val="both"/>
        <w:rPr>
          <w:rFonts w:ascii="Times New Roman" w:hAnsi="Times New Roman"/>
          <w:sz w:val="28"/>
          <w:szCs w:val="28"/>
          <w:lang w:val="uk-UA"/>
        </w:rPr>
      </w:pPr>
      <w:r w:rsidRPr="00F92471">
        <w:rPr>
          <w:rFonts w:ascii="Times New Roman" w:hAnsi="Times New Roman"/>
          <w:sz w:val="28"/>
          <w:szCs w:val="28"/>
          <w:shd w:val="clear" w:color="auto" w:fill="FFFFFF"/>
          <w:lang w:val="ru-RU"/>
        </w:rPr>
        <w:t xml:space="preserve">Так, </w:t>
      </w:r>
      <w:r w:rsidR="008B7BF5">
        <w:rPr>
          <w:rFonts w:ascii="Times New Roman" w:hAnsi="Times New Roman"/>
          <w:sz w:val="28"/>
          <w:szCs w:val="28"/>
          <w:shd w:val="clear" w:color="auto" w:fill="FFFFFF"/>
          <w:lang w:val="ru-RU"/>
        </w:rPr>
        <w:t>45</w:t>
      </w:r>
      <w:r w:rsidRPr="00F92471">
        <w:rPr>
          <w:rFonts w:ascii="Times New Roman" w:hAnsi="Times New Roman"/>
          <w:sz w:val="28"/>
          <w:szCs w:val="28"/>
          <w:shd w:val="clear" w:color="auto" w:fill="FFFFFF"/>
          <w:lang w:val="ru-RU"/>
        </w:rPr>
        <w:t>% опитаних на запитання на запитання «</w:t>
      </w:r>
      <w:r w:rsidR="005548C6" w:rsidRPr="00F92471">
        <w:rPr>
          <w:rFonts w:ascii="Times New Roman" w:eastAsia="Times New Roman" w:hAnsi="Times New Roman"/>
          <w:color w:val="000000"/>
          <w:sz w:val="28"/>
          <w:szCs w:val="28"/>
          <w:lang w:val="ru-RU" w:eastAsia="ru-RU" w:bidi="ar-SA"/>
        </w:rPr>
        <w:t>Чи зручно у суді розташовані інформаційні стенди (дошки об'яв)</w:t>
      </w:r>
      <w:r w:rsidRPr="00F92471">
        <w:rPr>
          <w:rFonts w:ascii="Times New Roman" w:hAnsi="Times New Roman"/>
          <w:sz w:val="28"/>
          <w:szCs w:val="28"/>
          <w:shd w:val="clear" w:color="auto" w:fill="FFFFFF"/>
          <w:lang w:val="ru-RU"/>
        </w:rPr>
        <w:t xml:space="preserve">?» відповіло «цілком так», </w:t>
      </w:r>
      <w:r w:rsidR="008B7BF5">
        <w:rPr>
          <w:rFonts w:ascii="Times New Roman" w:hAnsi="Times New Roman"/>
          <w:sz w:val="28"/>
          <w:szCs w:val="28"/>
          <w:shd w:val="clear" w:color="auto" w:fill="FFFFFF"/>
          <w:lang w:val="ru-RU"/>
        </w:rPr>
        <w:t>т</w:t>
      </w:r>
      <w:r w:rsidRPr="00F92471">
        <w:rPr>
          <w:rFonts w:ascii="Times New Roman" w:hAnsi="Times New Roman"/>
          <w:sz w:val="28"/>
          <w:szCs w:val="28"/>
          <w:shd w:val="clear" w:color="auto" w:fill="FFFFFF"/>
          <w:lang w:val="ru-RU"/>
        </w:rPr>
        <w:t xml:space="preserve">а </w:t>
      </w:r>
      <w:r w:rsidR="008B7BF5">
        <w:rPr>
          <w:rFonts w:ascii="Times New Roman" w:hAnsi="Times New Roman"/>
          <w:sz w:val="28"/>
          <w:szCs w:val="28"/>
          <w:shd w:val="clear" w:color="auto" w:fill="FFFFFF"/>
          <w:lang w:val="ru-RU"/>
        </w:rPr>
        <w:t>45</w:t>
      </w:r>
      <w:r w:rsidRPr="00F92471">
        <w:rPr>
          <w:rFonts w:ascii="Times New Roman" w:hAnsi="Times New Roman"/>
          <w:sz w:val="28"/>
          <w:szCs w:val="28"/>
          <w:shd w:val="clear" w:color="auto" w:fill="FFFFFF"/>
          <w:lang w:val="ru-RU"/>
        </w:rPr>
        <w:t>% - «</w:t>
      </w:r>
      <w:r w:rsidR="005548C6" w:rsidRPr="00F92471">
        <w:rPr>
          <w:rFonts w:ascii="Times New Roman" w:hAnsi="Times New Roman"/>
          <w:sz w:val="28"/>
          <w:szCs w:val="28"/>
          <w:shd w:val="clear" w:color="auto" w:fill="FFFFFF"/>
          <w:lang w:val="ru-RU"/>
        </w:rPr>
        <w:t xml:space="preserve">швидше так», </w:t>
      </w:r>
      <w:r w:rsidR="008B7BF5">
        <w:rPr>
          <w:rFonts w:ascii="Times New Roman" w:hAnsi="Times New Roman"/>
          <w:sz w:val="28"/>
          <w:szCs w:val="28"/>
          <w:shd w:val="clear" w:color="auto" w:fill="FFFFFF"/>
          <w:lang w:val="ru-RU"/>
        </w:rPr>
        <w:t>5</w:t>
      </w:r>
      <w:r w:rsidR="008B7BF5" w:rsidRPr="00F92471">
        <w:rPr>
          <w:rFonts w:ascii="Times New Roman" w:hAnsi="Times New Roman"/>
          <w:sz w:val="28"/>
          <w:szCs w:val="28"/>
          <w:shd w:val="clear" w:color="auto" w:fill="FFFFFF"/>
          <w:lang w:val="ru-RU"/>
        </w:rPr>
        <w:t xml:space="preserve">% - </w:t>
      </w:r>
      <w:r w:rsidR="008B7BF5" w:rsidRPr="00F92471">
        <w:rPr>
          <w:rFonts w:ascii="Times New Roman" w:eastAsia="Times New Roman" w:hAnsi="Times New Roman"/>
          <w:color w:val="000000"/>
          <w:sz w:val="28"/>
          <w:szCs w:val="28"/>
          <w:lang w:val="ru-RU" w:eastAsia="ru-RU" w:bidi="ar-SA"/>
        </w:rPr>
        <w:t xml:space="preserve"> «швидше ні»</w:t>
      </w:r>
      <w:r w:rsidR="008B7BF5">
        <w:rPr>
          <w:rFonts w:ascii="Times New Roman" w:eastAsia="Times New Roman" w:hAnsi="Times New Roman"/>
          <w:color w:val="000000"/>
          <w:sz w:val="28"/>
          <w:szCs w:val="28"/>
          <w:lang w:val="ru-RU" w:eastAsia="ru-RU" w:bidi="ar-SA"/>
        </w:rPr>
        <w:t xml:space="preserve">, </w:t>
      </w:r>
      <w:r w:rsidR="008B7BF5">
        <w:rPr>
          <w:rFonts w:ascii="Times New Roman" w:hAnsi="Times New Roman"/>
          <w:sz w:val="28"/>
          <w:szCs w:val="28"/>
          <w:shd w:val="clear" w:color="auto" w:fill="FFFFFF"/>
          <w:lang w:val="ru-RU"/>
        </w:rPr>
        <w:t>5</w:t>
      </w:r>
      <w:r w:rsidR="008B7BF5" w:rsidRPr="00F92471">
        <w:rPr>
          <w:rFonts w:ascii="Times New Roman" w:hAnsi="Times New Roman"/>
          <w:sz w:val="28"/>
          <w:szCs w:val="28"/>
          <w:shd w:val="clear" w:color="auto" w:fill="FFFFFF"/>
          <w:lang w:val="ru-RU"/>
        </w:rPr>
        <w:t xml:space="preserve">% - </w:t>
      </w:r>
      <w:r w:rsidR="008B7BF5" w:rsidRPr="00F92471">
        <w:rPr>
          <w:rFonts w:ascii="Times New Roman" w:eastAsia="Times New Roman" w:hAnsi="Times New Roman"/>
          <w:color w:val="000000"/>
          <w:sz w:val="28"/>
          <w:szCs w:val="28"/>
          <w:lang w:val="ru-RU" w:eastAsia="ru-RU" w:bidi="ar-SA"/>
        </w:rPr>
        <w:t xml:space="preserve"> «</w:t>
      </w:r>
      <w:r w:rsidR="008B7BF5">
        <w:rPr>
          <w:rFonts w:ascii="Times New Roman" w:eastAsia="Times New Roman" w:hAnsi="Times New Roman"/>
          <w:color w:val="000000"/>
          <w:sz w:val="28"/>
          <w:szCs w:val="28"/>
          <w:lang w:val="ru-RU" w:eastAsia="ru-RU" w:bidi="ar-SA"/>
        </w:rPr>
        <w:t>цілком</w:t>
      </w:r>
      <w:r w:rsidR="008B7BF5" w:rsidRPr="00F92471">
        <w:rPr>
          <w:rFonts w:ascii="Times New Roman" w:eastAsia="Times New Roman" w:hAnsi="Times New Roman"/>
          <w:color w:val="000000"/>
          <w:sz w:val="28"/>
          <w:szCs w:val="28"/>
          <w:lang w:val="ru-RU" w:eastAsia="ru-RU" w:bidi="ar-SA"/>
        </w:rPr>
        <w:t xml:space="preserve"> ні».</w:t>
      </w:r>
    </w:p>
    <w:p w:rsidR="00FD0780" w:rsidRPr="00F92471" w:rsidRDefault="005548C6" w:rsidP="00B143E6">
      <w:pPr>
        <w:pStyle w:val="a6"/>
        <w:ind w:firstLine="709"/>
        <w:jc w:val="both"/>
        <w:rPr>
          <w:rFonts w:ascii="Times New Roman" w:hAnsi="Times New Roman"/>
          <w:sz w:val="28"/>
          <w:szCs w:val="28"/>
          <w:lang w:val="uk-UA"/>
        </w:rPr>
      </w:pPr>
      <w:r w:rsidRPr="00F92471">
        <w:rPr>
          <w:rFonts w:ascii="Times New Roman" w:hAnsi="Times New Roman"/>
          <w:sz w:val="28"/>
          <w:szCs w:val="28"/>
          <w:shd w:val="clear" w:color="auto" w:fill="FFFFFF"/>
          <w:lang w:val="uk-UA"/>
        </w:rPr>
        <w:t>Отже, це свідчить про те, що</w:t>
      </w:r>
      <w:r w:rsidR="00FD0780" w:rsidRPr="00F92471">
        <w:rPr>
          <w:rFonts w:ascii="Times New Roman" w:hAnsi="Times New Roman"/>
          <w:sz w:val="28"/>
          <w:szCs w:val="28"/>
          <w:shd w:val="clear" w:color="auto" w:fill="FFFFFF"/>
          <w:lang w:val="ru-RU"/>
        </w:rPr>
        <w:t xml:space="preserve"> інформаційні стенди розташовані зручно для респондентів, які належать до різних вікових груп незалежно від рівня освіти та процесуального статусу та кількості судових процесів в яких опитаний приймав участь.</w:t>
      </w:r>
    </w:p>
    <w:p w:rsidR="00096666" w:rsidRPr="00F92471" w:rsidRDefault="00305D1B" w:rsidP="005548C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24.</w:t>
      </w:r>
      <w:r w:rsidR="00E541D2" w:rsidRPr="00F92471">
        <w:rPr>
          <w:rFonts w:ascii="Times New Roman" w:hAnsi="Times New Roman"/>
          <w:sz w:val="28"/>
          <w:szCs w:val="28"/>
          <w:lang w:val="uk-UA"/>
        </w:rPr>
        <w:t xml:space="preserve"> Чи повною мірою задоволбняє Вас наявна в суді інформація щодо розташування кабінетів, залів судових засідань, інших приміщень?</w:t>
      </w:r>
    </w:p>
    <w:p w:rsidR="00B34B72" w:rsidRDefault="00B34B72" w:rsidP="00B34B72">
      <w:pPr>
        <w:pStyle w:val="a6"/>
        <w:ind w:firstLine="709"/>
        <w:jc w:val="both"/>
        <w:rPr>
          <w:rFonts w:ascii="Times New Roman" w:hAnsi="Times New Roman"/>
          <w:sz w:val="28"/>
          <w:szCs w:val="28"/>
          <w:lang w:val="uk-UA"/>
        </w:rPr>
      </w:pPr>
    </w:p>
    <w:tbl>
      <w:tblPr>
        <w:tblW w:w="5000" w:type="pct"/>
        <w:tblLayout w:type="fixed"/>
        <w:tblLook w:val="04A0"/>
      </w:tblPr>
      <w:tblGrid>
        <w:gridCol w:w="534"/>
        <w:gridCol w:w="1476"/>
        <w:gridCol w:w="1313"/>
        <w:gridCol w:w="1497"/>
        <w:gridCol w:w="1497"/>
        <w:gridCol w:w="1627"/>
        <w:gridCol w:w="1627"/>
      </w:tblGrid>
      <w:tr w:rsidR="008B7BF5" w:rsidRPr="001953B3" w:rsidTr="00645134">
        <w:trPr>
          <w:trHeight w:val="2100"/>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Показники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Шкала оцінювання</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Кількість респондентів, осіб</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 xml:space="preserve">Частка респондентів, </w:t>
            </w:r>
            <w:r w:rsidRPr="008B7BF5">
              <w:rPr>
                <w:rFonts w:ascii="Times New Roman" w:eastAsia="Times New Roman" w:hAnsi="Times New Roman"/>
                <w:strike/>
                <w:color w:val="000000"/>
                <w:sz w:val="22"/>
                <w:szCs w:val="22"/>
                <w:lang w:val="ru-RU" w:eastAsia="ru-RU" w:bidi="ar-SA"/>
              </w:rPr>
              <w:t>%</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Середня оцінка задоволенності наявною в суді інфориації</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Інтегральна оцінка задоволенності наявною в суді інфориації</w:t>
            </w:r>
          </w:p>
        </w:tc>
      </w:tr>
      <w:tr w:rsidR="008B7BF5" w:rsidRPr="008B7BF5" w:rsidTr="00645134">
        <w:trPr>
          <w:trHeight w:val="810"/>
        </w:trPr>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24</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Чи повною мірою задоволбняє Вас наявна в суді інформація щодо розташування кабінетів, залів судових засідань, інших приміщень?</w:t>
            </w: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8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4,00</w:t>
            </w:r>
          </w:p>
        </w:tc>
        <w:tc>
          <w:tcPr>
            <w:tcW w:w="8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4,10</w:t>
            </w: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7</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8</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Разом</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20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100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25</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 xml:space="preserve">Чи повною мірою </w:t>
            </w:r>
            <w:r w:rsidRPr="008B7BF5">
              <w:rPr>
                <w:rFonts w:ascii="Times New Roman" w:eastAsia="Times New Roman" w:hAnsi="Times New Roman"/>
                <w:color w:val="000000"/>
                <w:sz w:val="22"/>
                <w:szCs w:val="22"/>
                <w:lang w:val="ru-RU" w:eastAsia="ru-RU" w:bidi="ar-SA"/>
              </w:rPr>
              <w:lastRenderedPageBreak/>
              <w:t>задоволбняє Вас наявна в суді інформація щодо правил допуску в суд та перебування в ньому?</w:t>
            </w: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lastRenderedPageBreak/>
              <w:t>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8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4,15</w:t>
            </w: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7</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Разом</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20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100,00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26</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Чи повною мірою задоволбняє Вас наявна в суді інформація щодо справ, що призначені до розгляду?</w:t>
            </w: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8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4,20</w:t>
            </w: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Разом</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20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100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27</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Чи повною мірою задоволбняє Вас наявна в суді інформація щодо зразків документів (заяв, клопотань тощо)?</w:t>
            </w: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8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3,80</w:t>
            </w: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Разом</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20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100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28</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Чи повною мірою задоволбняє Вас наявна в суді інформація щодо порядку сплати судових зборів та мита, реквізити та розміри платежів?</w:t>
            </w: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5,00</w:t>
            </w:r>
          </w:p>
        </w:tc>
        <w:tc>
          <w:tcPr>
            <w:tcW w:w="8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4,20</w:t>
            </w: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6</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Разом</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20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100,00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29</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Чи користувалися Ви сторінкою суду в мережі інтернет?</w:t>
            </w:r>
          </w:p>
        </w:tc>
        <w:tc>
          <w:tcPr>
            <w:tcW w:w="6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Так</w:t>
            </w:r>
          </w:p>
        </w:tc>
        <w:tc>
          <w:tcPr>
            <w:tcW w:w="7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17</w:t>
            </w:r>
          </w:p>
        </w:tc>
        <w:tc>
          <w:tcPr>
            <w:tcW w:w="7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85,00</w:t>
            </w:r>
          </w:p>
        </w:tc>
        <w:tc>
          <w:tcPr>
            <w:tcW w:w="8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1,45</w:t>
            </w: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82"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82"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82"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82"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Ні</w:t>
            </w:r>
          </w:p>
        </w:tc>
        <w:tc>
          <w:tcPr>
            <w:tcW w:w="7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15,00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82"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82"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Разом</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20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100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30</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 xml:space="preserve">Чи знайшли Ви на </w:t>
            </w:r>
            <w:r w:rsidRPr="008B7BF5">
              <w:rPr>
                <w:rFonts w:ascii="Times New Roman" w:eastAsia="Times New Roman" w:hAnsi="Times New Roman"/>
                <w:color w:val="000000"/>
                <w:sz w:val="22"/>
                <w:szCs w:val="22"/>
                <w:lang w:val="ru-RU" w:eastAsia="ru-RU" w:bidi="ar-SA"/>
              </w:rPr>
              <w:lastRenderedPageBreak/>
              <w:t>сторінці суду потрібну для Вас інформацію?</w:t>
            </w: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lastRenderedPageBreak/>
              <w:t>1</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8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4,25</w:t>
            </w: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10,00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6</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30,00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5</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8</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9</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4</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color w:val="000000"/>
                <w:lang w:val="ru-RU" w:eastAsia="ru-RU" w:bidi="ar-SA"/>
              </w:rPr>
            </w:pPr>
            <w:r w:rsidRPr="008B7BF5">
              <w:rPr>
                <w:rFonts w:ascii="Times New Roman" w:eastAsia="Times New Roman" w:hAnsi="Times New Roman"/>
                <w:color w:val="000000"/>
                <w:sz w:val="22"/>
                <w:szCs w:val="22"/>
                <w:lang w:val="ru-RU" w:eastAsia="ru-RU" w:bidi="ar-SA"/>
              </w:rPr>
              <w:t>20,00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r w:rsidR="008B7BF5" w:rsidRPr="008B7BF5" w:rsidTr="00645134">
        <w:trPr>
          <w:trHeight w:val="300"/>
        </w:trPr>
        <w:tc>
          <w:tcPr>
            <w:tcW w:w="279"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771"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686"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Разом</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20</w:t>
            </w:r>
          </w:p>
        </w:tc>
        <w:tc>
          <w:tcPr>
            <w:tcW w:w="782" w:type="pct"/>
            <w:tcBorders>
              <w:top w:val="nil"/>
              <w:left w:val="nil"/>
              <w:bottom w:val="single" w:sz="4" w:space="0" w:color="auto"/>
              <w:right w:val="single" w:sz="4" w:space="0" w:color="auto"/>
            </w:tcBorders>
            <w:shd w:val="clear" w:color="auto" w:fill="auto"/>
            <w:noWrap/>
            <w:vAlign w:val="center"/>
            <w:hideMark/>
          </w:tcPr>
          <w:p w:rsidR="008B7BF5" w:rsidRPr="008B7BF5" w:rsidRDefault="008B7BF5" w:rsidP="008B7BF5">
            <w:pPr>
              <w:jc w:val="center"/>
              <w:rPr>
                <w:rFonts w:ascii="Times New Roman" w:eastAsia="Times New Roman" w:hAnsi="Times New Roman"/>
                <w:b/>
                <w:bCs/>
                <w:color w:val="000000"/>
                <w:lang w:val="ru-RU" w:eastAsia="ru-RU" w:bidi="ar-SA"/>
              </w:rPr>
            </w:pPr>
            <w:r w:rsidRPr="008B7BF5">
              <w:rPr>
                <w:rFonts w:ascii="Times New Roman" w:eastAsia="Times New Roman" w:hAnsi="Times New Roman"/>
                <w:b/>
                <w:bCs/>
                <w:color w:val="000000"/>
                <w:sz w:val="22"/>
                <w:szCs w:val="22"/>
                <w:lang w:val="ru-RU" w:eastAsia="ru-RU" w:bidi="ar-SA"/>
              </w:rPr>
              <w:t>100,00</w:t>
            </w:r>
          </w:p>
        </w:tc>
        <w:tc>
          <w:tcPr>
            <w:tcW w:w="850" w:type="pct"/>
            <w:vMerge/>
            <w:tcBorders>
              <w:top w:val="nil"/>
              <w:left w:val="single" w:sz="4" w:space="0" w:color="auto"/>
              <w:bottom w:val="single" w:sz="4" w:space="0" w:color="auto"/>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c>
          <w:tcPr>
            <w:tcW w:w="850" w:type="pct"/>
            <w:vMerge/>
            <w:tcBorders>
              <w:top w:val="nil"/>
              <w:left w:val="single" w:sz="4" w:space="0" w:color="auto"/>
              <w:bottom w:val="single" w:sz="4" w:space="0" w:color="000000"/>
              <w:right w:val="single" w:sz="4" w:space="0" w:color="auto"/>
            </w:tcBorders>
            <w:vAlign w:val="center"/>
            <w:hideMark/>
          </w:tcPr>
          <w:p w:rsidR="008B7BF5" w:rsidRPr="008B7BF5" w:rsidRDefault="008B7BF5" w:rsidP="008B7BF5">
            <w:pPr>
              <w:rPr>
                <w:rFonts w:ascii="Times New Roman" w:eastAsia="Times New Roman" w:hAnsi="Times New Roman"/>
                <w:color w:val="000000"/>
                <w:lang w:val="ru-RU" w:eastAsia="ru-RU" w:bidi="ar-SA"/>
              </w:rPr>
            </w:pPr>
          </w:p>
        </w:tc>
      </w:tr>
    </w:tbl>
    <w:p w:rsidR="00D25E07" w:rsidRPr="00F92471" w:rsidRDefault="00D25E07" w:rsidP="00B94274">
      <w:pPr>
        <w:pStyle w:val="a6"/>
        <w:ind w:firstLine="709"/>
        <w:jc w:val="both"/>
        <w:rPr>
          <w:rFonts w:ascii="Times New Roman" w:hAnsi="Times New Roman"/>
          <w:sz w:val="28"/>
          <w:szCs w:val="28"/>
          <w:shd w:val="clear" w:color="auto" w:fill="FFFFFF"/>
          <w:lang w:val="ru-RU"/>
        </w:rPr>
      </w:pPr>
    </w:p>
    <w:p w:rsidR="00B94274" w:rsidRPr="00F92471" w:rsidRDefault="00096666" w:rsidP="00B94274">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Характерною особливістю в цьому випадку є те, що наявності в суді інформації щодо розташування кабінетів, залів судових засідань, інших приміще</w:t>
      </w:r>
      <w:r w:rsidR="00B94274" w:rsidRPr="00F92471">
        <w:rPr>
          <w:rFonts w:ascii="Times New Roman" w:hAnsi="Times New Roman"/>
          <w:sz w:val="28"/>
          <w:szCs w:val="28"/>
          <w:shd w:val="clear" w:color="auto" w:fill="FFFFFF"/>
          <w:lang w:val="ru-RU"/>
        </w:rPr>
        <w:t xml:space="preserve">нь цілком вистачає для опитаних. Так, </w:t>
      </w:r>
      <w:r w:rsidR="001953B3">
        <w:rPr>
          <w:rFonts w:ascii="Times New Roman" w:hAnsi="Times New Roman"/>
          <w:sz w:val="28"/>
          <w:szCs w:val="28"/>
          <w:shd w:val="clear" w:color="auto" w:fill="FFFFFF"/>
          <w:lang w:val="ru-RU"/>
        </w:rPr>
        <w:t>40</w:t>
      </w:r>
      <w:r w:rsidR="00B94274" w:rsidRPr="00F92471">
        <w:rPr>
          <w:rFonts w:ascii="Times New Roman" w:hAnsi="Times New Roman"/>
          <w:sz w:val="28"/>
          <w:szCs w:val="28"/>
          <w:shd w:val="clear" w:color="auto" w:fill="FFFFFF"/>
          <w:lang w:val="ru-RU"/>
        </w:rPr>
        <w:t>% опитаних на запитання «</w:t>
      </w:r>
      <w:r w:rsidR="00B94274" w:rsidRPr="00F92471">
        <w:rPr>
          <w:rFonts w:ascii="Times New Roman" w:eastAsia="Times New Roman" w:hAnsi="Times New Roman"/>
          <w:color w:val="000000"/>
          <w:sz w:val="28"/>
          <w:szCs w:val="28"/>
          <w:lang w:val="ru-RU" w:eastAsia="ru-RU" w:bidi="ar-SA"/>
        </w:rPr>
        <w:t>Чи повною мірою задоволбняє Вас наявна в суді інформація щодо розташування кабінетів, залів судових засідань, інших приміщень</w:t>
      </w:r>
      <w:r w:rsidR="00B94274" w:rsidRPr="00F92471">
        <w:rPr>
          <w:rFonts w:ascii="Times New Roman" w:hAnsi="Times New Roman"/>
          <w:sz w:val="28"/>
          <w:szCs w:val="28"/>
          <w:shd w:val="clear" w:color="auto" w:fill="FFFFFF"/>
          <w:lang w:val="ru-RU"/>
        </w:rPr>
        <w:t xml:space="preserve">?» відповіло «цілком так», а </w:t>
      </w:r>
      <w:r w:rsidR="001953B3">
        <w:rPr>
          <w:rFonts w:ascii="Times New Roman" w:hAnsi="Times New Roman"/>
          <w:sz w:val="28"/>
          <w:szCs w:val="28"/>
          <w:shd w:val="clear" w:color="auto" w:fill="FFFFFF"/>
          <w:lang w:val="ru-RU"/>
        </w:rPr>
        <w:t>35</w:t>
      </w:r>
      <w:r w:rsidR="00B94274" w:rsidRPr="00F92471">
        <w:rPr>
          <w:rFonts w:ascii="Times New Roman" w:hAnsi="Times New Roman"/>
          <w:sz w:val="28"/>
          <w:szCs w:val="28"/>
          <w:shd w:val="clear" w:color="auto" w:fill="FFFFFF"/>
          <w:lang w:val="ru-RU"/>
        </w:rPr>
        <w:t xml:space="preserve">% - «швидше так», </w:t>
      </w:r>
      <w:r w:rsidR="001953B3">
        <w:rPr>
          <w:rFonts w:ascii="Times New Roman" w:hAnsi="Times New Roman"/>
          <w:sz w:val="28"/>
          <w:szCs w:val="28"/>
          <w:shd w:val="clear" w:color="auto" w:fill="FFFFFF"/>
          <w:lang w:val="ru-RU"/>
        </w:rPr>
        <w:t>15</w:t>
      </w:r>
      <w:r w:rsidR="00B94274" w:rsidRPr="00F92471">
        <w:rPr>
          <w:rFonts w:ascii="Times New Roman" w:hAnsi="Times New Roman"/>
          <w:sz w:val="28"/>
          <w:szCs w:val="28"/>
          <w:lang w:val="uk-UA"/>
        </w:rPr>
        <w:t xml:space="preserve">% – «більш-менш (варіант: і так, і ні)», </w:t>
      </w:r>
      <w:r w:rsidR="001953B3">
        <w:rPr>
          <w:rFonts w:ascii="Times New Roman" w:hAnsi="Times New Roman"/>
          <w:sz w:val="28"/>
          <w:szCs w:val="28"/>
          <w:lang w:val="uk-UA"/>
        </w:rPr>
        <w:t>5</w:t>
      </w:r>
      <w:r w:rsidR="00B94274" w:rsidRPr="00F92471">
        <w:rPr>
          <w:rFonts w:ascii="Times New Roman" w:hAnsi="Times New Roman"/>
          <w:sz w:val="28"/>
          <w:szCs w:val="28"/>
          <w:lang w:val="uk-UA"/>
        </w:rPr>
        <w:t>% - «швидше ні».</w:t>
      </w:r>
    </w:p>
    <w:p w:rsidR="00B94274" w:rsidRPr="00F92471" w:rsidRDefault="00096666" w:rsidP="005548C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uk-UA"/>
        </w:rPr>
        <w:t xml:space="preserve">Влаштовував наявний в суді обсяг довідкової інформації щодо розташування приміщень в суді всіх респондентів незалежно від їх процесуального статусу, кількості судових процесів в яких вони приймали участь. </w:t>
      </w:r>
      <w:r w:rsidRPr="00F92471">
        <w:rPr>
          <w:rFonts w:ascii="Times New Roman" w:hAnsi="Times New Roman"/>
          <w:sz w:val="28"/>
          <w:szCs w:val="28"/>
          <w:shd w:val="clear" w:color="auto" w:fill="FFFFFF"/>
          <w:lang w:val="ru-RU"/>
        </w:rPr>
        <w:t xml:space="preserve">Що є безумовно позитивно, адже чим частіше особа буває в суді тим краще вона орієнтується </w:t>
      </w:r>
      <w:r w:rsidR="001953B3">
        <w:rPr>
          <w:rFonts w:ascii="Times New Roman" w:hAnsi="Times New Roman"/>
          <w:sz w:val="28"/>
          <w:szCs w:val="28"/>
          <w:shd w:val="clear" w:color="auto" w:fill="FFFFFF"/>
          <w:lang w:val="ru-RU"/>
        </w:rPr>
        <w:t xml:space="preserve">у </w:t>
      </w:r>
      <w:r w:rsidRPr="00F92471">
        <w:rPr>
          <w:rFonts w:ascii="Times New Roman" w:hAnsi="Times New Roman"/>
          <w:sz w:val="28"/>
          <w:szCs w:val="28"/>
          <w:shd w:val="clear" w:color="auto" w:fill="FFFFFF"/>
          <w:lang w:val="ru-RU"/>
        </w:rPr>
        <w:t>специфіці роботи суду, в розташуванні приміщень суду.</w:t>
      </w:r>
    </w:p>
    <w:p w:rsidR="00B94274" w:rsidRPr="00F92471" w:rsidRDefault="00096666" w:rsidP="005548C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t>Необхідною складовою повноти інформації, яка розташована в суді є наявн</w:t>
      </w:r>
      <w:r w:rsidR="00931C93" w:rsidRPr="00F92471">
        <w:rPr>
          <w:rFonts w:ascii="Times New Roman" w:hAnsi="Times New Roman"/>
          <w:sz w:val="28"/>
          <w:szCs w:val="28"/>
          <w:shd w:val="clear" w:color="auto" w:fill="FFFFFF"/>
          <w:lang w:val="ru-RU"/>
        </w:rPr>
        <w:t>ість та можливість ознайомитись з</w:t>
      </w:r>
      <w:r w:rsidRPr="00F92471">
        <w:rPr>
          <w:rFonts w:ascii="Times New Roman" w:hAnsi="Times New Roman"/>
          <w:sz w:val="28"/>
          <w:szCs w:val="28"/>
          <w:shd w:val="clear" w:color="auto" w:fill="FFFFFF"/>
          <w:lang w:val="ru-RU"/>
        </w:rPr>
        <w:t xml:space="preserve"> інформацією щодо правил пропуску та перебування в суді. Загалом досить часто подібна інформація розміщується при вході в приміщення суду, щоб особа не лише знала, які умови ставляться для того щоб потрапити до суду та перебувати у ньому</w:t>
      </w:r>
      <w:r w:rsidR="001953B3">
        <w:rPr>
          <w:rFonts w:ascii="Times New Roman" w:hAnsi="Times New Roman"/>
          <w:sz w:val="28"/>
          <w:szCs w:val="28"/>
          <w:shd w:val="clear" w:color="auto" w:fill="FFFFFF"/>
          <w:lang w:val="ru-RU"/>
        </w:rPr>
        <w:t>.</w:t>
      </w:r>
      <w:r w:rsidR="00931C93" w:rsidRPr="00F92471">
        <w:rPr>
          <w:rFonts w:ascii="Times New Roman" w:hAnsi="Times New Roman"/>
          <w:sz w:val="28"/>
          <w:szCs w:val="28"/>
          <w:shd w:val="clear" w:color="auto" w:fill="FFFFFF"/>
          <w:lang w:val="ru-RU"/>
        </w:rPr>
        <w:t xml:space="preserve"> </w:t>
      </w:r>
      <w:r w:rsidR="00033FE8">
        <w:rPr>
          <w:rFonts w:ascii="Times New Roman" w:hAnsi="Times New Roman"/>
          <w:sz w:val="28"/>
          <w:szCs w:val="28"/>
          <w:shd w:val="clear" w:color="auto" w:fill="FFFFFF"/>
          <w:lang w:val="ru-RU"/>
        </w:rPr>
        <w:t>45</w:t>
      </w:r>
      <w:r w:rsidRPr="00F92471">
        <w:rPr>
          <w:rFonts w:ascii="Times New Roman" w:hAnsi="Times New Roman"/>
          <w:sz w:val="28"/>
          <w:szCs w:val="28"/>
          <w:shd w:val="clear" w:color="auto" w:fill="FFFFFF"/>
          <w:lang w:val="ru-RU"/>
        </w:rPr>
        <w:t>% опитаних зазначило, що їх повною мірою задовольняє наявна інформація в суді щодо правил допуску та перебування в суді.</w:t>
      </w:r>
    </w:p>
    <w:p w:rsidR="00B94274" w:rsidRPr="00F92471" w:rsidRDefault="00096666" w:rsidP="005548C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Слід зауважити, що інформація щодо пропуску та перебування в суді зручно розташована на інформаційному</w:t>
      </w:r>
      <w:r w:rsidR="00931C93" w:rsidRPr="00F92471">
        <w:rPr>
          <w:rFonts w:ascii="Times New Roman" w:hAnsi="Times New Roman"/>
          <w:sz w:val="28"/>
          <w:szCs w:val="28"/>
          <w:shd w:val="clear" w:color="auto" w:fill="FFFFFF"/>
          <w:lang w:val="ru-RU"/>
        </w:rPr>
        <w:t xml:space="preserve"> стенді</w:t>
      </w:r>
      <w:r w:rsidRPr="00F92471">
        <w:rPr>
          <w:rFonts w:ascii="Times New Roman" w:hAnsi="Times New Roman"/>
          <w:sz w:val="28"/>
          <w:szCs w:val="28"/>
          <w:shd w:val="clear" w:color="auto" w:fill="FFFFFF"/>
          <w:lang w:val="ru-RU"/>
        </w:rPr>
        <w:t>, а тому її можуть змогли прочитати як молодь так і особи похилого віку. Дана інформація не лише зручно розташована, але й зрозуміло викладена, при її вивченні та використанні у респондентів не виникало складнощів.</w:t>
      </w:r>
    </w:p>
    <w:p w:rsidR="00027678" w:rsidRPr="00F92471" w:rsidRDefault="00096666" w:rsidP="005548C6">
      <w:pPr>
        <w:pStyle w:val="a6"/>
        <w:ind w:firstLine="709"/>
        <w:jc w:val="both"/>
        <w:rPr>
          <w:rFonts w:ascii="Times New Roman" w:hAnsi="Times New Roman"/>
          <w:sz w:val="28"/>
          <w:szCs w:val="28"/>
          <w:lang w:val="uk-UA"/>
        </w:rPr>
      </w:pPr>
      <w:r w:rsidRPr="00F92471">
        <w:rPr>
          <w:rFonts w:ascii="Times New Roman" w:hAnsi="Times New Roman"/>
          <w:sz w:val="28"/>
          <w:szCs w:val="28"/>
          <w:shd w:val="clear" w:color="auto" w:fill="FFFFFF"/>
          <w:lang w:val="uk-UA"/>
        </w:rPr>
        <w:t xml:space="preserve">Необхідною складовою ефективності роботи суду, забезпечення відвідувачів суду повною та доступною інформацією є розміщення на інформаційному стендів в суді інформації щодо справ, які призначені до розгляду. Для </w:t>
      </w:r>
      <w:r w:rsidR="00033FE8">
        <w:rPr>
          <w:rFonts w:ascii="Times New Roman" w:hAnsi="Times New Roman"/>
          <w:sz w:val="28"/>
          <w:szCs w:val="28"/>
          <w:shd w:val="clear" w:color="auto" w:fill="FFFFFF"/>
          <w:lang w:val="uk-UA"/>
        </w:rPr>
        <w:t>55</w:t>
      </w:r>
      <w:r w:rsidRPr="00F92471">
        <w:rPr>
          <w:rFonts w:ascii="Times New Roman" w:hAnsi="Times New Roman"/>
          <w:sz w:val="28"/>
          <w:szCs w:val="28"/>
          <w:shd w:val="clear" w:color="auto" w:fill="FFFFFF"/>
          <w:lang w:val="uk-UA"/>
        </w:rPr>
        <w:t xml:space="preserve">% опитаних наявна в суді інформація щодо справ, що призначені до розгляду їх повністю задовольняє, а </w:t>
      </w:r>
      <w:r w:rsidR="00033FE8">
        <w:rPr>
          <w:rFonts w:ascii="Times New Roman" w:hAnsi="Times New Roman"/>
          <w:sz w:val="28"/>
          <w:szCs w:val="28"/>
          <w:shd w:val="clear" w:color="auto" w:fill="FFFFFF"/>
          <w:lang w:val="uk-UA"/>
        </w:rPr>
        <w:t>20</w:t>
      </w:r>
      <w:r w:rsidRPr="00F92471">
        <w:rPr>
          <w:rFonts w:ascii="Times New Roman" w:hAnsi="Times New Roman"/>
          <w:sz w:val="28"/>
          <w:szCs w:val="28"/>
          <w:shd w:val="clear" w:color="auto" w:fill="FFFFFF"/>
          <w:lang w:val="uk-UA"/>
        </w:rPr>
        <w:t>% опитаних відповіло «</w:t>
      </w:r>
      <w:r w:rsidR="00884FD8" w:rsidRPr="00F92471">
        <w:rPr>
          <w:rFonts w:ascii="Times New Roman" w:hAnsi="Times New Roman"/>
          <w:sz w:val="28"/>
          <w:szCs w:val="28"/>
          <w:shd w:val="clear" w:color="auto" w:fill="FFFFFF"/>
          <w:lang w:val="uk-UA"/>
        </w:rPr>
        <w:t>швидше</w:t>
      </w:r>
      <w:r w:rsidRPr="00F92471">
        <w:rPr>
          <w:rFonts w:ascii="Times New Roman" w:hAnsi="Times New Roman"/>
          <w:sz w:val="28"/>
          <w:szCs w:val="28"/>
          <w:shd w:val="clear" w:color="auto" w:fill="FFFFFF"/>
          <w:lang w:val="uk-UA"/>
        </w:rPr>
        <w:t xml:space="preserve"> так» на запитання щодо того «чи їм вистачає подібної інформації?»</w:t>
      </w:r>
      <w:r w:rsidR="00027678" w:rsidRPr="00F92471">
        <w:rPr>
          <w:rFonts w:ascii="Times New Roman" w:hAnsi="Times New Roman"/>
          <w:sz w:val="28"/>
          <w:szCs w:val="28"/>
          <w:shd w:val="clear" w:color="auto" w:fill="FFFFFF"/>
          <w:lang w:val="uk-UA"/>
        </w:rPr>
        <w:t xml:space="preserve">, </w:t>
      </w:r>
      <w:r w:rsidR="00033FE8">
        <w:rPr>
          <w:rFonts w:ascii="Times New Roman" w:hAnsi="Times New Roman"/>
          <w:sz w:val="28"/>
          <w:szCs w:val="28"/>
          <w:shd w:val="clear" w:color="auto" w:fill="FFFFFF"/>
          <w:lang w:val="uk-UA"/>
        </w:rPr>
        <w:t>15</w:t>
      </w:r>
      <w:r w:rsidR="00027678" w:rsidRPr="00F92471">
        <w:rPr>
          <w:rFonts w:ascii="Times New Roman" w:hAnsi="Times New Roman"/>
          <w:sz w:val="28"/>
          <w:szCs w:val="28"/>
          <w:shd w:val="clear" w:color="auto" w:fill="FFFFFF"/>
          <w:lang w:val="uk-UA"/>
        </w:rPr>
        <w:t xml:space="preserve">% відповіли </w:t>
      </w:r>
      <w:r w:rsidR="00884FD8" w:rsidRPr="00F92471">
        <w:rPr>
          <w:rFonts w:ascii="Times New Roman" w:hAnsi="Times New Roman"/>
          <w:sz w:val="28"/>
          <w:szCs w:val="28"/>
          <w:lang w:val="uk-UA"/>
        </w:rPr>
        <w:t>«біл</w:t>
      </w:r>
      <w:r w:rsidR="00033FE8">
        <w:rPr>
          <w:rFonts w:ascii="Times New Roman" w:hAnsi="Times New Roman"/>
          <w:sz w:val="28"/>
          <w:szCs w:val="28"/>
          <w:lang w:val="uk-UA"/>
        </w:rPr>
        <w:t xml:space="preserve">ьш-менш (варіант: і так, і ні)», 10% - «швидше ні». </w:t>
      </w:r>
    </w:p>
    <w:p w:rsidR="00B94274" w:rsidRPr="00F92471" w:rsidRDefault="00096666" w:rsidP="005548C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uk-UA"/>
        </w:rPr>
        <w:t>Розподіл відповідей респондентів різних вікових категорій на запитання щодо задоволенням інформації щодо справ, які призначені до розгляду підтвердив загальну думку щодо дана інформація надається в повному обсязі.</w:t>
      </w:r>
      <w:r w:rsidRPr="00F92471">
        <w:rPr>
          <w:rFonts w:ascii="Times New Roman" w:hAnsi="Times New Roman"/>
          <w:sz w:val="28"/>
          <w:szCs w:val="28"/>
          <w:shd w:val="clear" w:color="auto" w:fill="FFFFFF"/>
        </w:rPr>
        <w:t> </w:t>
      </w:r>
    </w:p>
    <w:p w:rsidR="00B94274" w:rsidRPr="00F92471" w:rsidRDefault="00096666" w:rsidP="005548C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lastRenderedPageBreak/>
        <w:t>На відповідях респондентів щодо того чи у повному обсязі вони отримують інформацію щодо справ, які призначені до розгляду істотно не вплинули їх процесуальний статус,</w:t>
      </w:r>
      <w:r w:rsidR="00884FD8" w:rsidRPr="00F92471">
        <w:rPr>
          <w:rFonts w:ascii="Times New Roman" w:hAnsi="Times New Roman"/>
          <w:sz w:val="28"/>
          <w:szCs w:val="28"/>
          <w:shd w:val="clear" w:color="auto" w:fill="FFFFFF"/>
          <w:lang w:val="uk-UA"/>
        </w:rPr>
        <w:t xml:space="preserve"> </w:t>
      </w:r>
      <w:r w:rsidRPr="00F92471">
        <w:rPr>
          <w:rFonts w:ascii="Times New Roman" w:hAnsi="Times New Roman"/>
          <w:sz w:val="28"/>
          <w:szCs w:val="28"/>
          <w:shd w:val="clear" w:color="auto" w:fill="FFFFFF"/>
          <w:lang w:val="ru-RU"/>
        </w:rPr>
        <w:t>наявність чи відсутність досвіду участі в судовому процесі.</w:t>
      </w:r>
    </w:p>
    <w:p w:rsidR="00D25E07" w:rsidRPr="00F92471" w:rsidRDefault="00096666" w:rsidP="005548C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Наявність в суді необхідного обсягу зразків процесуальних документів сприяє не лише покращення доступності громадян до суду, але й допомагає зекономити кошти на послугах адвоката. Із врахуванням таких потреб на інформаційному стенді в </w:t>
      </w:r>
      <w:r w:rsidR="009348D6" w:rsidRPr="00F92471">
        <w:rPr>
          <w:rFonts w:ascii="Times New Roman" w:hAnsi="Times New Roman"/>
          <w:sz w:val="28"/>
          <w:szCs w:val="28"/>
          <w:shd w:val="clear" w:color="auto" w:fill="FFFFFF"/>
          <w:lang w:val="ru-RU"/>
        </w:rPr>
        <w:t xml:space="preserve">господарському суді Донецької області </w:t>
      </w:r>
      <w:r w:rsidRPr="00F92471">
        <w:rPr>
          <w:rFonts w:ascii="Times New Roman" w:hAnsi="Times New Roman"/>
          <w:sz w:val="28"/>
          <w:szCs w:val="28"/>
          <w:shd w:val="clear" w:color="auto" w:fill="FFFFFF"/>
          <w:lang w:val="ru-RU"/>
        </w:rPr>
        <w:t>розміщена достатня</w:t>
      </w:r>
      <w:r w:rsidR="009348D6" w:rsidRPr="00F92471">
        <w:rPr>
          <w:rFonts w:ascii="Times New Roman" w:hAnsi="Times New Roman"/>
          <w:sz w:val="28"/>
          <w:szCs w:val="28"/>
          <w:shd w:val="clear" w:color="auto" w:fill="FFFFFF"/>
          <w:lang w:val="ru-RU"/>
        </w:rPr>
        <w:t xml:space="preserve"> кількість зразків</w:t>
      </w:r>
      <w:r w:rsidRPr="00F92471">
        <w:rPr>
          <w:rFonts w:ascii="Times New Roman" w:hAnsi="Times New Roman"/>
          <w:sz w:val="28"/>
          <w:szCs w:val="28"/>
          <w:shd w:val="clear" w:color="auto" w:fill="FFFFFF"/>
          <w:lang w:val="ru-RU"/>
        </w:rPr>
        <w:t xml:space="preserve"> документів</w:t>
      </w:r>
      <w:r w:rsidR="009348D6" w:rsidRPr="00F92471">
        <w:rPr>
          <w:rFonts w:ascii="Times New Roman" w:hAnsi="Times New Roman"/>
          <w:sz w:val="28"/>
          <w:szCs w:val="28"/>
          <w:shd w:val="clear" w:color="auto" w:fill="FFFFFF"/>
          <w:lang w:val="ru-RU"/>
        </w:rPr>
        <w:t xml:space="preserve"> (заяв, клопотань тощо)</w:t>
      </w:r>
      <w:r w:rsidRPr="00F92471">
        <w:rPr>
          <w:rFonts w:ascii="Times New Roman" w:hAnsi="Times New Roman"/>
          <w:sz w:val="28"/>
          <w:szCs w:val="28"/>
          <w:shd w:val="clear" w:color="auto" w:fill="FFFFFF"/>
          <w:lang w:val="ru-RU"/>
        </w:rPr>
        <w:t xml:space="preserve">. На підтвердження чого </w:t>
      </w:r>
      <w:r w:rsidR="00912CBB">
        <w:rPr>
          <w:rFonts w:ascii="Times New Roman" w:hAnsi="Times New Roman"/>
          <w:sz w:val="28"/>
          <w:szCs w:val="28"/>
          <w:shd w:val="clear" w:color="auto" w:fill="FFFFFF"/>
          <w:lang w:val="ru-RU"/>
        </w:rPr>
        <w:t>25</w:t>
      </w:r>
      <w:r w:rsidRPr="00F92471">
        <w:rPr>
          <w:rFonts w:ascii="Times New Roman" w:hAnsi="Times New Roman"/>
          <w:sz w:val="28"/>
          <w:szCs w:val="28"/>
          <w:shd w:val="clear" w:color="auto" w:fill="FFFFFF"/>
          <w:lang w:val="ru-RU"/>
        </w:rPr>
        <w:t>% опитаних відмітила, що їх «цілком задовольняє» наявна в суді інфор</w:t>
      </w:r>
      <w:r w:rsidR="009348D6" w:rsidRPr="00F92471">
        <w:rPr>
          <w:rFonts w:ascii="Times New Roman" w:hAnsi="Times New Roman"/>
          <w:sz w:val="28"/>
          <w:szCs w:val="28"/>
          <w:shd w:val="clear" w:color="auto" w:fill="FFFFFF"/>
          <w:lang w:val="ru-RU"/>
        </w:rPr>
        <w:t>мація щодо зразків документів,</w:t>
      </w:r>
      <w:r w:rsidRPr="00F92471">
        <w:rPr>
          <w:rFonts w:ascii="Times New Roman" w:hAnsi="Times New Roman"/>
          <w:sz w:val="28"/>
          <w:szCs w:val="28"/>
          <w:shd w:val="clear" w:color="auto" w:fill="FFFFFF"/>
          <w:lang w:val="ru-RU"/>
        </w:rPr>
        <w:t xml:space="preserve"> </w:t>
      </w:r>
      <w:r w:rsidR="00912CBB">
        <w:rPr>
          <w:rFonts w:ascii="Times New Roman" w:hAnsi="Times New Roman"/>
          <w:sz w:val="28"/>
          <w:szCs w:val="28"/>
          <w:shd w:val="clear" w:color="auto" w:fill="FFFFFF"/>
          <w:lang w:val="ru-RU"/>
        </w:rPr>
        <w:t>45</w:t>
      </w:r>
      <w:r w:rsidRPr="00F92471">
        <w:rPr>
          <w:rFonts w:ascii="Times New Roman" w:hAnsi="Times New Roman"/>
          <w:sz w:val="28"/>
          <w:szCs w:val="28"/>
          <w:shd w:val="clear" w:color="auto" w:fill="FFFFFF"/>
          <w:lang w:val="ru-RU"/>
        </w:rPr>
        <w:t>% відповіл</w:t>
      </w:r>
      <w:r w:rsidR="009348D6" w:rsidRPr="00F92471">
        <w:rPr>
          <w:rFonts w:ascii="Times New Roman" w:hAnsi="Times New Roman"/>
          <w:sz w:val="28"/>
          <w:szCs w:val="28"/>
          <w:shd w:val="clear" w:color="auto" w:fill="FFFFFF"/>
          <w:lang w:val="ru-RU"/>
        </w:rPr>
        <w:t xml:space="preserve">а на це запитання «скоріше так», </w:t>
      </w:r>
      <w:r w:rsidR="00912CBB">
        <w:rPr>
          <w:rFonts w:ascii="Times New Roman" w:hAnsi="Times New Roman"/>
          <w:sz w:val="28"/>
          <w:szCs w:val="28"/>
          <w:shd w:val="clear" w:color="auto" w:fill="FFFFFF"/>
          <w:lang w:val="ru-RU"/>
        </w:rPr>
        <w:t>15</w:t>
      </w:r>
      <w:r w:rsidR="009348D6" w:rsidRPr="00F92471">
        <w:rPr>
          <w:rFonts w:ascii="Times New Roman" w:hAnsi="Times New Roman"/>
          <w:sz w:val="28"/>
          <w:szCs w:val="28"/>
          <w:shd w:val="clear" w:color="auto" w:fill="FFFFFF"/>
          <w:lang w:val="ru-RU"/>
        </w:rPr>
        <w:t xml:space="preserve">% </w:t>
      </w:r>
      <w:r w:rsidR="00D25E07" w:rsidRPr="00F92471">
        <w:rPr>
          <w:rFonts w:ascii="Times New Roman" w:hAnsi="Times New Roman"/>
          <w:sz w:val="28"/>
          <w:szCs w:val="28"/>
          <w:shd w:val="clear" w:color="auto" w:fill="FFFFFF"/>
          <w:lang w:val="uk-UA"/>
        </w:rPr>
        <w:t xml:space="preserve">відповіли </w:t>
      </w:r>
      <w:r w:rsidR="00D25E07" w:rsidRPr="00F92471">
        <w:rPr>
          <w:rFonts w:ascii="Times New Roman" w:hAnsi="Times New Roman"/>
          <w:sz w:val="28"/>
          <w:szCs w:val="28"/>
          <w:lang w:val="uk-UA"/>
        </w:rPr>
        <w:t xml:space="preserve">«більш-менш (варіант: і так, і ні)», </w:t>
      </w:r>
      <w:r w:rsidR="00912CBB">
        <w:rPr>
          <w:rFonts w:ascii="Times New Roman" w:hAnsi="Times New Roman"/>
          <w:sz w:val="28"/>
          <w:szCs w:val="28"/>
          <w:lang w:val="uk-UA"/>
        </w:rPr>
        <w:t>15</w:t>
      </w:r>
      <w:r w:rsidR="00D25E07" w:rsidRPr="00F92471">
        <w:rPr>
          <w:rFonts w:ascii="Times New Roman" w:hAnsi="Times New Roman"/>
          <w:sz w:val="28"/>
          <w:szCs w:val="28"/>
          <w:lang w:val="uk-UA"/>
        </w:rPr>
        <w:t>% - «швидше ні».</w:t>
      </w:r>
      <w:r w:rsidRPr="00F92471">
        <w:rPr>
          <w:rFonts w:ascii="Times New Roman" w:hAnsi="Times New Roman"/>
          <w:sz w:val="28"/>
          <w:szCs w:val="28"/>
          <w:shd w:val="clear" w:color="auto" w:fill="FFFFFF"/>
          <w:lang w:val="ru-RU"/>
        </w:rPr>
        <w:t xml:space="preserve"> </w:t>
      </w:r>
    </w:p>
    <w:p w:rsidR="00B94274" w:rsidRPr="00F92471" w:rsidRDefault="00096666" w:rsidP="005548C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t xml:space="preserve">На високому рівні в </w:t>
      </w:r>
      <w:r w:rsidR="00D25E07" w:rsidRPr="00F92471">
        <w:rPr>
          <w:rFonts w:ascii="Times New Roman" w:hAnsi="Times New Roman"/>
          <w:sz w:val="28"/>
          <w:szCs w:val="28"/>
          <w:shd w:val="clear" w:color="auto" w:fill="FFFFFF"/>
          <w:lang w:val="ru-RU"/>
        </w:rPr>
        <w:t>господарському суді Донецької області</w:t>
      </w:r>
      <w:r w:rsidRPr="00F92471">
        <w:rPr>
          <w:rFonts w:ascii="Times New Roman" w:hAnsi="Times New Roman"/>
          <w:sz w:val="28"/>
          <w:szCs w:val="28"/>
          <w:shd w:val="clear" w:color="auto" w:fill="FFFFFF"/>
          <w:lang w:val="ru-RU"/>
        </w:rPr>
        <w:t xml:space="preserve"> знаходиться інформування</w:t>
      </w:r>
      <w:r w:rsidR="00D25E07" w:rsidRPr="00F92471">
        <w:rPr>
          <w:rFonts w:ascii="Times New Roman" w:hAnsi="Times New Roman"/>
          <w:sz w:val="28"/>
          <w:szCs w:val="28"/>
          <w:shd w:val="clear" w:color="auto" w:fill="FFFFFF"/>
          <w:lang w:val="ru-RU"/>
        </w:rPr>
        <w:t xml:space="preserve"> відвідувачів</w:t>
      </w:r>
      <w:r w:rsidRPr="00F92471">
        <w:rPr>
          <w:rFonts w:ascii="Times New Roman" w:hAnsi="Times New Roman"/>
          <w:sz w:val="28"/>
          <w:szCs w:val="28"/>
          <w:shd w:val="clear" w:color="auto" w:fill="FFFFFF"/>
          <w:lang w:val="ru-RU"/>
        </w:rPr>
        <w:t xml:space="preserve"> щодо </w:t>
      </w:r>
      <w:r w:rsidR="00D25E07" w:rsidRPr="00F92471">
        <w:rPr>
          <w:rFonts w:ascii="Times New Roman" w:hAnsi="Times New Roman"/>
          <w:sz w:val="28"/>
          <w:szCs w:val="28"/>
          <w:shd w:val="clear" w:color="auto" w:fill="FFFFFF"/>
          <w:lang w:val="ru-RU"/>
        </w:rPr>
        <w:t>порядку сплати судових зборів, реквізити та розміри платежів</w:t>
      </w:r>
      <w:r w:rsidRPr="00F92471">
        <w:rPr>
          <w:rFonts w:ascii="Times New Roman" w:hAnsi="Times New Roman"/>
          <w:sz w:val="28"/>
          <w:szCs w:val="28"/>
          <w:shd w:val="clear" w:color="auto" w:fill="FFFFFF"/>
          <w:lang w:val="ru-RU"/>
        </w:rPr>
        <w:t>.</w:t>
      </w:r>
      <w:r w:rsidRPr="00F92471">
        <w:rPr>
          <w:rFonts w:ascii="Times New Roman" w:hAnsi="Times New Roman"/>
          <w:sz w:val="28"/>
          <w:szCs w:val="28"/>
          <w:shd w:val="clear" w:color="auto" w:fill="FFFFFF"/>
        </w:rPr>
        <w:t> </w:t>
      </w:r>
    </w:p>
    <w:p w:rsidR="00B94274" w:rsidRPr="00F92471" w:rsidRDefault="00912CBB" w:rsidP="005548C6">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55</w:t>
      </w:r>
      <w:r w:rsidR="00096666" w:rsidRPr="00F92471">
        <w:rPr>
          <w:rFonts w:ascii="Times New Roman" w:hAnsi="Times New Roman"/>
          <w:sz w:val="28"/>
          <w:szCs w:val="28"/>
          <w:shd w:val="clear" w:color="auto" w:fill="FFFFFF"/>
          <w:lang w:val="uk-UA"/>
        </w:rPr>
        <w:t xml:space="preserve"> % респондентів на запитання «</w:t>
      </w:r>
      <w:r w:rsidR="00D25E07" w:rsidRPr="00F92471">
        <w:rPr>
          <w:rFonts w:ascii="Times New Roman" w:eastAsia="Times New Roman" w:hAnsi="Times New Roman"/>
          <w:color w:val="000000"/>
          <w:sz w:val="28"/>
          <w:szCs w:val="28"/>
          <w:lang w:val="uk-UA" w:eastAsia="ru-RU" w:bidi="ar-SA"/>
        </w:rPr>
        <w:t>Чи повною мірою задоволбняє Вас наявна в суді інформація щодо порядку сплати судових зборів та мита, реквізити та розміри платежів</w:t>
      </w:r>
      <w:r w:rsidR="00096666" w:rsidRPr="00F92471">
        <w:rPr>
          <w:rFonts w:ascii="Times New Roman" w:hAnsi="Times New Roman"/>
          <w:sz w:val="28"/>
          <w:szCs w:val="28"/>
          <w:shd w:val="clear" w:color="auto" w:fill="FFFFFF"/>
          <w:lang w:val="uk-UA"/>
        </w:rPr>
        <w:t xml:space="preserve">?» </w:t>
      </w:r>
      <w:r w:rsidR="00D25E07" w:rsidRPr="00F92471">
        <w:rPr>
          <w:rFonts w:ascii="Times New Roman" w:hAnsi="Times New Roman"/>
          <w:sz w:val="28"/>
          <w:szCs w:val="28"/>
          <w:shd w:val="clear" w:color="auto" w:fill="FFFFFF"/>
          <w:lang w:val="uk-UA"/>
        </w:rPr>
        <w:t xml:space="preserve">відповіли «цілком так», </w:t>
      </w:r>
      <w:r>
        <w:rPr>
          <w:rFonts w:ascii="Times New Roman" w:hAnsi="Times New Roman"/>
          <w:sz w:val="28"/>
          <w:szCs w:val="28"/>
          <w:shd w:val="clear" w:color="auto" w:fill="FFFFFF"/>
          <w:lang w:val="uk-UA"/>
        </w:rPr>
        <w:t>30</w:t>
      </w:r>
      <w:r w:rsidR="00096666" w:rsidRPr="00F92471">
        <w:rPr>
          <w:rFonts w:ascii="Times New Roman" w:hAnsi="Times New Roman"/>
          <w:sz w:val="28"/>
          <w:szCs w:val="28"/>
          <w:shd w:val="clear" w:color="auto" w:fill="FFFFFF"/>
          <w:lang w:val="uk-UA"/>
        </w:rPr>
        <w:t>% відповіли «</w:t>
      </w:r>
      <w:r w:rsidR="00D25E07" w:rsidRPr="00F92471">
        <w:rPr>
          <w:rFonts w:ascii="Times New Roman" w:hAnsi="Times New Roman"/>
          <w:sz w:val="28"/>
          <w:szCs w:val="28"/>
          <w:shd w:val="clear" w:color="auto" w:fill="FFFFFF"/>
          <w:lang w:val="uk-UA"/>
        </w:rPr>
        <w:t>швидше</w:t>
      </w:r>
      <w:r w:rsidR="00096666" w:rsidRPr="00F92471">
        <w:rPr>
          <w:rFonts w:ascii="Times New Roman" w:hAnsi="Times New Roman"/>
          <w:sz w:val="28"/>
          <w:szCs w:val="28"/>
          <w:shd w:val="clear" w:color="auto" w:fill="FFFFFF"/>
          <w:lang w:val="uk-UA"/>
        </w:rPr>
        <w:t xml:space="preserve"> так»</w:t>
      </w:r>
      <w:r w:rsidR="00D25E07" w:rsidRPr="00F9247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1</w:t>
      </w:r>
      <w:r w:rsidR="00255094" w:rsidRPr="00F92471">
        <w:rPr>
          <w:rFonts w:ascii="Times New Roman" w:hAnsi="Times New Roman"/>
          <w:sz w:val="28"/>
          <w:szCs w:val="28"/>
          <w:lang w:val="uk-UA"/>
        </w:rPr>
        <w:t xml:space="preserve">0% - «швидше ні», </w:t>
      </w:r>
      <w:r>
        <w:rPr>
          <w:rFonts w:ascii="Times New Roman" w:hAnsi="Times New Roman"/>
          <w:sz w:val="28"/>
          <w:szCs w:val="28"/>
          <w:lang w:val="uk-UA"/>
        </w:rPr>
        <w:t>5</w:t>
      </w:r>
      <w:r w:rsidR="00255094" w:rsidRPr="00F92471">
        <w:rPr>
          <w:rFonts w:ascii="Times New Roman" w:hAnsi="Times New Roman"/>
          <w:sz w:val="28"/>
          <w:szCs w:val="28"/>
          <w:lang w:val="uk-UA"/>
        </w:rPr>
        <w:t xml:space="preserve">% - «цілком ні». </w:t>
      </w:r>
    </w:p>
    <w:p w:rsidR="00B94274" w:rsidRPr="00F92471" w:rsidRDefault="00096666" w:rsidP="005548C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uk-UA"/>
        </w:rPr>
        <w:t>Наявність необхідного обсягу інформації щодо правил перебування, зразків процесуальних документів, інформації щодо порядку сплати судових зборів та мита сприяє доступності правосуддя та ефективному захисту інтересів в суді</w:t>
      </w:r>
      <w:r w:rsidR="001F0020" w:rsidRPr="00F92471">
        <w:rPr>
          <w:rFonts w:ascii="Times New Roman" w:hAnsi="Times New Roman"/>
          <w:sz w:val="28"/>
          <w:szCs w:val="28"/>
          <w:shd w:val="clear" w:color="auto" w:fill="FFFFFF"/>
          <w:lang w:val="uk-UA"/>
        </w:rPr>
        <w:t>.</w:t>
      </w:r>
      <w:r w:rsidR="0079592D" w:rsidRPr="00F92471">
        <w:rPr>
          <w:rFonts w:ascii="Times New Roman" w:hAnsi="Times New Roman"/>
          <w:sz w:val="28"/>
          <w:szCs w:val="28"/>
          <w:shd w:val="clear" w:color="auto" w:fill="FFFFFF"/>
          <w:lang w:val="uk-UA"/>
        </w:rPr>
        <w:t xml:space="preserve"> </w:t>
      </w:r>
      <w:r w:rsidR="00912CBB">
        <w:rPr>
          <w:rFonts w:ascii="Times New Roman" w:hAnsi="Times New Roman"/>
          <w:sz w:val="28"/>
          <w:szCs w:val="28"/>
          <w:shd w:val="clear" w:color="auto" w:fill="FFFFFF"/>
          <w:lang w:val="uk-UA"/>
        </w:rPr>
        <w:t>85</w:t>
      </w:r>
      <w:r w:rsidR="0079592D" w:rsidRPr="00F92471">
        <w:rPr>
          <w:rFonts w:ascii="Times New Roman" w:hAnsi="Times New Roman"/>
          <w:sz w:val="28"/>
          <w:szCs w:val="28"/>
          <w:shd w:val="clear" w:color="auto" w:fill="FFFFFF"/>
          <w:lang w:val="uk-UA"/>
        </w:rPr>
        <w:t>%</w:t>
      </w:r>
      <w:r w:rsidR="001F0020" w:rsidRPr="00F92471">
        <w:rPr>
          <w:rFonts w:ascii="Times New Roman" w:hAnsi="Times New Roman"/>
          <w:sz w:val="28"/>
          <w:szCs w:val="28"/>
          <w:shd w:val="clear" w:color="auto" w:fill="FFFFFF"/>
          <w:lang w:val="uk-UA"/>
        </w:rPr>
        <w:t xml:space="preserve"> опитаних </w:t>
      </w:r>
      <w:r w:rsidR="004B05BC" w:rsidRPr="00F92471">
        <w:rPr>
          <w:rFonts w:ascii="Times New Roman" w:hAnsi="Times New Roman"/>
          <w:sz w:val="28"/>
          <w:szCs w:val="28"/>
          <w:shd w:val="clear" w:color="auto" w:fill="FFFFFF"/>
          <w:lang w:val="uk-UA"/>
        </w:rPr>
        <w:t>респондентів на запитання «Чи користувалися Ви сторінкою суду в мережі інтернет?»</w:t>
      </w:r>
      <w:r w:rsidRPr="00F92471">
        <w:rPr>
          <w:rFonts w:ascii="Times New Roman" w:hAnsi="Times New Roman"/>
          <w:sz w:val="28"/>
          <w:szCs w:val="28"/>
          <w:shd w:val="clear" w:color="auto" w:fill="FFFFFF"/>
          <w:lang w:val="uk-UA"/>
        </w:rPr>
        <w:t xml:space="preserve"> </w:t>
      </w:r>
      <w:r w:rsidR="004B05BC" w:rsidRPr="00F92471">
        <w:rPr>
          <w:rFonts w:ascii="Times New Roman" w:hAnsi="Times New Roman"/>
          <w:sz w:val="28"/>
          <w:szCs w:val="28"/>
          <w:shd w:val="clear" w:color="auto" w:fill="FFFFFF"/>
          <w:lang w:val="uk-UA"/>
        </w:rPr>
        <w:t xml:space="preserve">відповіли «так», а </w:t>
      </w:r>
      <w:r w:rsidR="00912CBB">
        <w:rPr>
          <w:rFonts w:ascii="Times New Roman" w:hAnsi="Times New Roman"/>
          <w:sz w:val="28"/>
          <w:szCs w:val="28"/>
          <w:shd w:val="clear" w:color="auto" w:fill="FFFFFF"/>
          <w:lang w:val="uk-UA"/>
        </w:rPr>
        <w:t>15</w:t>
      </w:r>
      <w:r w:rsidR="004B05BC" w:rsidRPr="00F92471">
        <w:rPr>
          <w:rFonts w:ascii="Times New Roman" w:hAnsi="Times New Roman"/>
          <w:sz w:val="28"/>
          <w:szCs w:val="28"/>
          <w:shd w:val="clear" w:color="auto" w:fill="FFFFFF"/>
          <w:lang w:val="uk-UA"/>
        </w:rPr>
        <w:t>% - «ні». Інформація, що розміщена на електронній сторінці судової влади задовільна цілком</w:t>
      </w:r>
      <w:r w:rsidR="0079592D" w:rsidRPr="00F92471">
        <w:rPr>
          <w:rFonts w:ascii="Times New Roman" w:hAnsi="Times New Roman"/>
          <w:sz w:val="28"/>
          <w:szCs w:val="28"/>
          <w:shd w:val="clear" w:color="auto" w:fill="FFFFFF"/>
          <w:lang w:val="uk-UA"/>
        </w:rPr>
        <w:t xml:space="preserve"> -</w:t>
      </w:r>
      <w:r w:rsidR="004B05BC" w:rsidRPr="00F92471">
        <w:rPr>
          <w:rFonts w:ascii="Times New Roman" w:hAnsi="Times New Roman"/>
          <w:sz w:val="28"/>
          <w:szCs w:val="28"/>
          <w:shd w:val="clear" w:color="auto" w:fill="FFFFFF"/>
          <w:lang w:val="uk-UA"/>
        </w:rPr>
        <w:t xml:space="preserve"> </w:t>
      </w:r>
      <w:r w:rsidR="00912CBB">
        <w:rPr>
          <w:rFonts w:ascii="Times New Roman" w:hAnsi="Times New Roman"/>
          <w:sz w:val="28"/>
          <w:szCs w:val="28"/>
          <w:shd w:val="clear" w:color="auto" w:fill="FFFFFF"/>
          <w:lang w:val="uk-UA"/>
        </w:rPr>
        <w:t>40</w:t>
      </w:r>
      <w:r w:rsidR="004B05BC" w:rsidRPr="00F92471">
        <w:rPr>
          <w:rFonts w:ascii="Times New Roman" w:hAnsi="Times New Roman"/>
          <w:sz w:val="28"/>
          <w:szCs w:val="28"/>
          <w:shd w:val="clear" w:color="auto" w:fill="FFFFFF"/>
          <w:lang w:val="uk-UA"/>
        </w:rPr>
        <w:t>%</w:t>
      </w:r>
      <w:r w:rsidR="0079592D" w:rsidRPr="00F92471">
        <w:rPr>
          <w:rFonts w:ascii="Times New Roman" w:hAnsi="Times New Roman"/>
          <w:sz w:val="28"/>
          <w:szCs w:val="28"/>
          <w:shd w:val="clear" w:color="auto" w:fill="FFFFFF"/>
          <w:lang w:val="uk-UA"/>
        </w:rPr>
        <w:t xml:space="preserve">, «швидше так» - </w:t>
      </w:r>
      <w:r w:rsidR="00912CBB">
        <w:rPr>
          <w:rFonts w:ascii="Times New Roman" w:hAnsi="Times New Roman"/>
          <w:sz w:val="28"/>
          <w:szCs w:val="28"/>
          <w:shd w:val="clear" w:color="auto" w:fill="FFFFFF"/>
          <w:lang w:val="uk-UA"/>
        </w:rPr>
        <w:t>30</w:t>
      </w:r>
      <w:r w:rsidR="0079592D" w:rsidRPr="00F92471">
        <w:rPr>
          <w:rFonts w:ascii="Times New Roman" w:hAnsi="Times New Roman"/>
          <w:sz w:val="28"/>
          <w:szCs w:val="28"/>
          <w:shd w:val="clear" w:color="auto" w:fill="FFFFFF"/>
          <w:lang w:val="uk-UA"/>
        </w:rPr>
        <w:t>%</w:t>
      </w:r>
      <w:r w:rsidR="004B05BC" w:rsidRPr="00F92471">
        <w:rPr>
          <w:rFonts w:ascii="Times New Roman" w:hAnsi="Times New Roman"/>
          <w:sz w:val="28"/>
          <w:szCs w:val="28"/>
          <w:shd w:val="clear" w:color="auto" w:fill="FFFFFF"/>
          <w:lang w:val="uk-UA"/>
        </w:rPr>
        <w:t xml:space="preserve"> респондентів, </w:t>
      </w:r>
      <w:r w:rsidRPr="00F92471">
        <w:rPr>
          <w:rFonts w:ascii="Times New Roman" w:hAnsi="Times New Roman"/>
          <w:sz w:val="28"/>
          <w:szCs w:val="28"/>
          <w:shd w:val="clear" w:color="auto" w:fill="FFFFFF"/>
          <w:lang w:val="uk-UA"/>
        </w:rPr>
        <w:t>яким</w:t>
      </w:r>
      <w:r w:rsidR="0079592D" w:rsidRPr="00F92471">
        <w:rPr>
          <w:rFonts w:ascii="Times New Roman" w:hAnsi="Times New Roman"/>
          <w:sz w:val="28"/>
          <w:szCs w:val="28"/>
          <w:shd w:val="clear" w:color="auto" w:fill="FFFFFF"/>
          <w:lang w:val="uk-UA"/>
        </w:rPr>
        <w:t>и</w:t>
      </w:r>
      <w:r w:rsidRPr="00F92471">
        <w:rPr>
          <w:rFonts w:ascii="Times New Roman" w:hAnsi="Times New Roman"/>
          <w:sz w:val="28"/>
          <w:szCs w:val="28"/>
          <w:shd w:val="clear" w:color="auto" w:fill="FFFFFF"/>
          <w:lang w:val="uk-UA"/>
        </w:rPr>
        <w:t xml:space="preserve"> є у переважній більшості особи віком 18 – 39 років, із повною вищою освітою, які </w:t>
      </w:r>
      <w:r w:rsidR="004B05BC" w:rsidRPr="00F92471">
        <w:rPr>
          <w:rFonts w:ascii="Times New Roman" w:hAnsi="Times New Roman"/>
          <w:sz w:val="28"/>
          <w:szCs w:val="28"/>
          <w:shd w:val="clear" w:color="auto" w:fill="FFFFFF"/>
          <w:lang w:val="uk-UA"/>
        </w:rPr>
        <w:t>мають вищу юридичну</w:t>
      </w:r>
      <w:r w:rsidRPr="00F92471">
        <w:rPr>
          <w:rFonts w:ascii="Times New Roman" w:hAnsi="Times New Roman"/>
          <w:sz w:val="28"/>
          <w:szCs w:val="28"/>
          <w:shd w:val="clear" w:color="auto" w:fill="FFFFFF"/>
          <w:lang w:val="uk-UA"/>
        </w:rPr>
        <w:t xml:space="preserve"> освіт</w:t>
      </w:r>
      <w:r w:rsidR="004B05BC" w:rsidRPr="00F92471">
        <w:rPr>
          <w:rFonts w:ascii="Times New Roman" w:hAnsi="Times New Roman"/>
          <w:sz w:val="28"/>
          <w:szCs w:val="28"/>
          <w:shd w:val="clear" w:color="auto" w:fill="FFFFFF"/>
          <w:lang w:val="uk-UA"/>
        </w:rPr>
        <w:t>у</w:t>
      </w:r>
      <w:r w:rsidRPr="00F92471">
        <w:rPr>
          <w:rFonts w:ascii="Times New Roman" w:hAnsi="Times New Roman"/>
          <w:sz w:val="28"/>
          <w:szCs w:val="28"/>
          <w:shd w:val="clear" w:color="auto" w:fill="FFFFFF"/>
          <w:lang w:val="uk-UA"/>
        </w:rPr>
        <w:t>, є стороною по справі та хоча б раз були учасником судового процесу.</w:t>
      </w:r>
      <w:r w:rsidRPr="00F92471">
        <w:rPr>
          <w:rFonts w:ascii="Times New Roman" w:hAnsi="Times New Roman"/>
          <w:sz w:val="28"/>
          <w:szCs w:val="28"/>
          <w:shd w:val="clear" w:color="auto" w:fill="FFFFFF"/>
        </w:rPr>
        <w:t> </w:t>
      </w:r>
    </w:p>
    <w:p w:rsidR="005548C6" w:rsidRDefault="004D75B7" w:rsidP="005548C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uk-UA"/>
        </w:rPr>
        <w:t>Інтегральна оцінка задоволенності наявною в суді інфориації становить 4,</w:t>
      </w:r>
      <w:r w:rsidR="00912CBB">
        <w:rPr>
          <w:rFonts w:ascii="Times New Roman" w:hAnsi="Times New Roman"/>
          <w:sz w:val="28"/>
          <w:szCs w:val="28"/>
          <w:shd w:val="clear" w:color="auto" w:fill="FFFFFF"/>
          <w:lang w:val="uk-UA"/>
        </w:rPr>
        <w:t>10</w:t>
      </w:r>
      <w:r w:rsidRPr="00F92471">
        <w:rPr>
          <w:rFonts w:ascii="Times New Roman" w:hAnsi="Times New Roman"/>
          <w:sz w:val="28"/>
          <w:szCs w:val="28"/>
          <w:shd w:val="clear" w:color="auto" w:fill="FFFFFF"/>
          <w:lang w:val="uk-UA"/>
        </w:rPr>
        <w:t xml:space="preserve"> бали що свідчить про те, що</w:t>
      </w:r>
      <w:r w:rsidR="00096666" w:rsidRPr="00F92471">
        <w:rPr>
          <w:rFonts w:ascii="Times New Roman" w:hAnsi="Times New Roman"/>
          <w:sz w:val="28"/>
          <w:szCs w:val="28"/>
          <w:shd w:val="clear" w:color="auto" w:fill="FFFFFF"/>
          <w:lang w:val="uk-UA"/>
        </w:rPr>
        <w:t xml:space="preserve"> респонденти в </w:t>
      </w:r>
      <w:r w:rsidR="004B05BC" w:rsidRPr="00F92471">
        <w:rPr>
          <w:rFonts w:ascii="Times New Roman" w:hAnsi="Times New Roman"/>
          <w:sz w:val="28"/>
          <w:szCs w:val="28"/>
          <w:shd w:val="clear" w:color="auto" w:fill="FFFFFF"/>
          <w:lang w:val="uk-UA"/>
        </w:rPr>
        <w:t>господарському суді Донецької області</w:t>
      </w:r>
      <w:r w:rsidR="00096666" w:rsidRPr="00F92471">
        <w:rPr>
          <w:rFonts w:ascii="Times New Roman" w:hAnsi="Times New Roman"/>
          <w:sz w:val="28"/>
          <w:szCs w:val="28"/>
          <w:shd w:val="clear" w:color="auto" w:fill="FFFFFF"/>
          <w:lang w:val="uk-UA"/>
        </w:rPr>
        <w:t xml:space="preserve"> на високому рівні оцінюють якість роботи суду з точки зору повноти, доступності та ясності інформації, що розміщена в суді. </w:t>
      </w:r>
      <w:r w:rsidR="00096666" w:rsidRPr="00F92471">
        <w:rPr>
          <w:rFonts w:ascii="Times New Roman" w:hAnsi="Times New Roman"/>
          <w:sz w:val="28"/>
          <w:szCs w:val="28"/>
          <w:shd w:val="clear" w:color="auto" w:fill="FFFFFF"/>
          <w:lang w:val="ru-RU"/>
        </w:rPr>
        <w:t>Дана інформація не лише зручно розташована, а тому з нею може ознайомитись кожна особа</w:t>
      </w:r>
      <w:r w:rsidR="004B05BC" w:rsidRPr="00F92471">
        <w:rPr>
          <w:rFonts w:ascii="Times New Roman" w:hAnsi="Times New Roman"/>
          <w:sz w:val="28"/>
          <w:szCs w:val="28"/>
          <w:shd w:val="clear" w:color="auto" w:fill="FFFFFF"/>
          <w:lang w:val="uk-UA"/>
        </w:rPr>
        <w:t xml:space="preserve"> </w:t>
      </w:r>
      <w:r w:rsidR="00096666" w:rsidRPr="00F92471">
        <w:rPr>
          <w:rFonts w:ascii="Times New Roman" w:hAnsi="Times New Roman"/>
          <w:sz w:val="28"/>
          <w:szCs w:val="28"/>
          <w:shd w:val="clear" w:color="auto" w:fill="FFFFFF"/>
          <w:lang w:val="ru-RU"/>
        </w:rPr>
        <w:t>незалежно від віку, стану здоров’я та рівня освіти. Інформація щодо правил пропуску та перебування в суді, перелік зразків процесуальних документів, інформація щодо справ, які призначені до розгляду, інформація щодо порядку сплати судових витрат щодо реквізитів та розмірів платежів є доступною та вичерпною, а це сприяє не лише економії зайво витрачених грошей, але й часу.</w:t>
      </w:r>
      <w:r w:rsidR="00096666" w:rsidRPr="00F92471">
        <w:rPr>
          <w:rFonts w:ascii="Times New Roman" w:hAnsi="Times New Roman"/>
          <w:sz w:val="28"/>
          <w:szCs w:val="28"/>
          <w:shd w:val="clear" w:color="auto" w:fill="FFFFFF"/>
        </w:rPr>
        <w:t> </w:t>
      </w:r>
    </w:p>
    <w:p w:rsidR="00082A4E" w:rsidRDefault="00082A4E" w:rsidP="00B143E6">
      <w:pPr>
        <w:pStyle w:val="a6"/>
        <w:ind w:firstLine="709"/>
        <w:jc w:val="both"/>
        <w:rPr>
          <w:rFonts w:ascii="Times New Roman" w:hAnsi="Times New Roman"/>
          <w:sz w:val="28"/>
          <w:szCs w:val="28"/>
          <w:lang w:val="uk-UA"/>
        </w:rPr>
      </w:pPr>
    </w:p>
    <w:p w:rsidR="002B6C88" w:rsidRPr="00F92471" w:rsidRDefault="002B6C88"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31. Сприйняття роботи працівників апарату суду</w:t>
      </w:r>
    </w:p>
    <w:p w:rsidR="002B6C88" w:rsidRPr="00F92471" w:rsidRDefault="002B6C88"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lastRenderedPageBreak/>
        <w:t>Чи старанно працювали працівники суду та не припускались помилок, які призводили б до перероблення документів та порушення строків?</w:t>
      </w:r>
    </w:p>
    <w:p w:rsidR="009C6075" w:rsidRPr="00F92471" w:rsidRDefault="009C6075" w:rsidP="00B143E6">
      <w:pPr>
        <w:pStyle w:val="a6"/>
        <w:ind w:firstLine="709"/>
        <w:jc w:val="both"/>
        <w:rPr>
          <w:rFonts w:ascii="Times New Roman" w:hAnsi="Times New Roman"/>
          <w:sz w:val="28"/>
          <w:szCs w:val="28"/>
          <w:lang w:val="uk-UA"/>
        </w:rPr>
      </w:pPr>
    </w:p>
    <w:tbl>
      <w:tblPr>
        <w:tblW w:w="8860" w:type="dxa"/>
        <w:tblInd w:w="103" w:type="dxa"/>
        <w:tblLook w:val="04A0"/>
      </w:tblPr>
      <w:tblGrid>
        <w:gridCol w:w="500"/>
        <w:gridCol w:w="2860"/>
        <w:gridCol w:w="1326"/>
        <w:gridCol w:w="1511"/>
        <w:gridCol w:w="1540"/>
        <w:gridCol w:w="1332"/>
      </w:tblGrid>
      <w:tr w:rsidR="00FB022F" w:rsidRPr="00FB022F" w:rsidTr="00FB022F">
        <w:trPr>
          <w:trHeight w:val="21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Показники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Шкала оцінювання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Кількість респондентів, осіб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 xml:space="preserve">Частка респондентів, </w:t>
            </w:r>
            <w:r w:rsidRPr="00FB022F">
              <w:rPr>
                <w:rFonts w:ascii="Times New Roman" w:eastAsia="Times New Roman" w:hAnsi="Times New Roman"/>
                <w:strike/>
                <w:color w:val="000000"/>
                <w:sz w:val="22"/>
                <w:szCs w:val="22"/>
                <w:lang w:val="ru-RU" w:eastAsia="ru-RU" w:bidi="ar-SA"/>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 xml:space="preserve">Середня оцінка сприйняття роботи працівників апарату суду </w:t>
            </w:r>
          </w:p>
        </w:tc>
      </w:tr>
      <w:tr w:rsidR="00FB022F" w:rsidRPr="00FB022F" w:rsidTr="00FB022F">
        <w:trPr>
          <w:trHeight w:val="855"/>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Чи старанно працювали працівники суду та не припускались помилок, які призводили б до перероблення документів та порушення строків?</w:t>
            </w:r>
          </w:p>
        </w:tc>
        <w:tc>
          <w:tcPr>
            <w:tcW w:w="122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w:t>
            </w:r>
          </w:p>
        </w:tc>
        <w:tc>
          <w:tcPr>
            <w:tcW w:w="148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4,25</w:t>
            </w:r>
          </w:p>
        </w:tc>
      </w:tr>
      <w:tr w:rsidR="00FB022F" w:rsidRPr="00FB022F" w:rsidTr="00FB022F">
        <w:trPr>
          <w:trHeight w:val="300"/>
        </w:trPr>
        <w:tc>
          <w:tcPr>
            <w:tcW w:w="50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2</w:t>
            </w:r>
          </w:p>
        </w:tc>
        <w:tc>
          <w:tcPr>
            <w:tcW w:w="148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2</w:t>
            </w:r>
          </w:p>
        </w:tc>
        <w:tc>
          <w:tcPr>
            <w:tcW w:w="154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10,00</w:t>
            </w:r>
          </w:p>
        </w:tc>
        <w:tc>
          <w:tcPr>
            <w:tcW w:w="12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50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w:t>
            </w:r>
          </w:p>
        </w:tc>
        <w:tc>
          <w:tcPr>
            <w:tcW w:w="148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w:t>
            </w:r>
          </w:p>
        </w:tc>
        <w:tc>
          <w:tcPr>
            <w:tcW w:w="154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5,00</w:t>
            </w:r>
          </w:p>
        </w:tc>
        <w:tc>
          <w:tcPr>
            <w:tcW w:w="12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50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4</w:t>
            </w:r>
          </w:p>
        </w:tc>
        <w:tc>
          <w:tcPr>
            <w:tcW w:w="148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7</w:t>
            </w:r>
          </w:p>
        </w:tc>
        <w:tc>
          <w:tcPr>
            <w:tcW w:w="154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35,00</w:t>
            </w:r>
          </w:p>
        </w:tc>
        <w:tc>
          <w:tcPr>
            <w:tcW w:w="12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50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w:t>
            </w:r>
          </w:p>
        </w:tc>
        <w:tc>
          <w:tcPr>
            <w:tcW w:w="148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10</w:t>
            </w:r>
          </w:p>
        </w:tc>
        <w:tc>
          <w:tcPr>
            <w:tcW w:w="154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50,00</w:t>
            </w:r>
          </w:p>
        </w:tc>
        <w:tc>
          <w:tcPr>
            <w:tcW w:w="12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50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9</w:t>
            </w:r>
          </w:p>
        </w:tc>
        <w:tc>
          <w:tcPr>
            <w:tcW w:w="148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0,00</w:t>
            </w:r>
          </w:p>
        </w:tc>
        <w:tc>
          <w:tcPr>
            <w:tcW w:w="12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50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Разом</w:t>
            </w:r>
          </w:p>
        </w:tc>
        <w:tc>
          <w:tcPr>
            <w:tcW w:w="148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20</w:t>
            </w:r>
          </w:p>
        </w:tc>
        <w:tc>
          <w:tcPr>
            <w:tcW w:w="1540" w:type="dxa"/>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100</w:t>
            </w:r>
          </w:p>
        </w:tc>
        <w:tc>
          <w:tcPr>
            <w:tcW w:w="1260" w:type="dxa"/>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bl>
    <w:p w:rsidR="009C6075" w:rsidRPr="00F92471" w:rsidRDefault="009C6075" w:rsidP="00B143E6">
      <w:pPr>
        <w:pStyle w:val="a6"/>
        <w:ind w:firstLine="709"/>
        <w:jc w:val="both"/>
        <w:rPr>
          <w:rFonts w:ascii="Times New Roman" w:hAnsi="Times New Roman"/>
          <w:sz w:val="28"/>
          <w:szCs w:val="28"/>
          <w:lang w:val="uk-UA"/>
        </w:rPr>
      </w:pPr>
    </w:p>
    <w:p w:rsidR="00BE7BFB" w:rsidRPr="00F92471" w:rsidRDefault="00A7405C" w:rsidP="00B143E6">
      <w:pPr>
        <w:pStyle w:val="a6"/>
        <w:ind w:firstLine="709"/>
        <w:jc w:val="both"/>
        <w:rPr>
          <w:rFonts w:ascii="Times New Roman" w:hAnsi="Times New Roman"/>
          <w:sz w:val="28"/>
          <w:szCs w:val="28"/>
          <w:lang w:val="ru-RU"/>
        </w:rPr>
      </w:pPr>
      <w:r w:rsidRPr="00F92471">
        <w:rPr>
          <w:rFonts w:ascii="Times New Roman" w:hAnsi="Times New Roman"/>
          <w:sz w:val="28"/>
          <w:szCs w:val="28"/>
          <w:shd w:val="clear" w:color="auto" w:fill="FFFFFF"/>
          <w:lang w:val="uk-UA"/>
        </w:rPr>
        <w:t>Респонденти вважають, що працівники суду виконують свої по</w:t>
      </w:r>
      <w:r w:rsidR="009C6075" w:rsidRPr="00F92471">
        <w:rPr>
          <w:rFonts w:ascii="Times New Roman" w:hAnsi="Times New Roman"/>
          <w:sz w:val="28"/>
          <w:szCs w:val="28"/>
          <w:shd w:val="clear" w:color="auto" w:fill="FFFFFF"/>
          <w:lang w:val="uk-UA"/>
        </w:rPr>
        <w:t>садові обов’язки належним чином, про що свідчить середня оцінка сприйняття роботи працівників</w:t>
      </w:r>
      <w:r w:rsidR="00FB022F">
        <w:rPr>
          <w:rFonts w:ascii="Times New Roman" w:hAnsi="Times New Roman"/>
          <w:sz w:val="28"/>
          <w:szCs w:val="28"/>
          <w:shd w:val="clear" w:color="auto" w:fill="FFFFFF"/>
          <w:lang w:val="uk-UA"/>
        </w:rPr>
        <w:t xml:space="preserve"> апарату суду, яка становить 4,25</w:t>
      </w:r>
      <w:r w:rsidR="009C6075" w:rsidRPr="00F92471">
        <w:rPr>
          <w:rFonts w:ascii="Times New Roman" w:hAnsi="Times New Roman"/>
          <w:sz w:val="28"/>
          <w:szCs w:val="28"/>
          <w:shd w:val="clear" w:color="auto" w:fill="FFFFFF"/>
          <w:lang w:val="uk-UA"/>
        </w:rPr>
        <w:t xml:space="preserve"> бали.</w:t>
      </w:r>
      <w:r w:rsidRPr="00F92471">
        <w:rPr>
          <w:rFonts w:ascii="Times New Roman" w:hAnsi="Times New Roman"/>
          <w:sz w:val="28"/>
          <w:szCs w:val="28"/>
          <w:shd w:val="clear" w:color="auto" w:fill="FFFFFF"/>
          <w:lang w:val="uk-UA"/>
        </w:rPr>
        <w:t xml:space="preserve"> Так, </w:t>
      </w:r>
      <w:r w:rsidR="00FB022F">
        <w:rPr>
          <w:rFonts w:ascii="Times New Roman" w:hAnsi="Times New Roman"/>
          <w:sz w:val="28"/>
          <w:szCs w:val="28"/>
          <w:lang w:val="ru-RU"/>
        </w:rPr>
        <w:t>50</w:t>
      </w:r>
      <w:r w:rsidR="000150D7" w:rsidRPr="00F92471">
        <w:rPr>
          <w:rFonts w:ascii="Times New Roman" w:hAnsi="Times New Roman"/>
          <w:sz w:val="28"/>
          <w:szCs w:val="28"/>
          <w:lang w:val="ru-RU"/>
        </w:rPr>
        <w:t xml:space="preserve">% </w:t>
      </w:r>
      <w:r w:rsidR="00BE7BFB" w:rsidRPr="00F92471">
        <w:rPr>
          <w:rFonts w:ascii="Times New Roman" w:hAnsi="Times New Roman"/>
          <w:sz w:val="28"/>
          <w:szCs w:val="28"/>
          <w:lang w:val="ru-RU"/>
        </w:rPr>
        <w:t xml:space="preserve">респондентів позитивно оцінили роботу працівників суду; невеликі зауваження є у </w:t>
      </w:r>
      <w:r w:rsidR="00FB022F">
        <w:rPr>
          <w:rFonts w:ascii="Times New Roman" w:hAnsi="Times New Roman"/>
          <w:sz w:val="28"/>
          <w:szCs w:val="28"/>
          <w:lang w:val="ru-RU"/>
        </w:rPr>
        <w:t>35</w:t>
      </w:r>
      <w:r w:rsidR="000150D7" w:rsidRPr="00F92471">
        <w:rPr>
          <w:rFonts w:ascii="Times New Roman" w:hAnsi="Times New Roman"/>
          <w:sz w:val="28"/>
          <w:szCs w:val="28"/>
          <w:lang w:val="ru-RU"/>
        </w:rPr>
        <w:t>%</w:t>
      </w:r>
      <w:r w:rsidR="00BE7BFB" w:rsidRPr="00F92471">
        <w:rPr>
          <w:rFonts w:ascii="Times New Roman" w:hAnsi="Times New Roman"/>
          <w:sz w:val="28"/>
          <w:szCs w:val="28"/>
          <w:lang w:val="ru-RU"/>
        </w:rPr>
        <w:t xml:space="preserve"> осіб</w:t>
      </w:r>
      <w:r w:rsidR="000150D7" w:rsidRPr="00F92471">
        <w:rPr>
          <w:rFonts w:ascii="Times New Roman" w:hAnsi="Times New Roman"/>
          <w:sz w:val="28"/>
          <w:szCs w:val="28"/>
          <w:lang w:val="ru-RU"/>
        </w:rPr>
        <w:t>,</w:t>
      </w:r>
      <w:r w:rsidR="00BE7BFB" w:rsidRPr="00F92471">
        <w:rPr>
          <w:rFonts w:ascii="Times New Roman" w:hAnsi="Times New Roman"/>
          <w:sz w:val="28"/>
          <w:szCs w:val="28"/>
          <w:lang w:val="ru-RU"/>
        </w:rPr>
        <w:t xml:space="preserve"> </w:t>
      </w:r>
      <w:r w:rsidR="00FB022F">
        <w:rPr>
          <w:rFonts w:ascii="Times New Roman" w:hAnsi="Times New Roman"/>
          <w:sz w:val="28"/>
          <w:szCs w:val="28"/>
          <w:lang w:val="ru-RU"/>
        </w:rPr>
        <w:t>5</w:t>
      </w:r>
      <w:r w:rsidR="000150D7" w:rsidRPr="00F92471">
        <w:rPr>
          <w:rFonts w:ascii="Times New Roman" w:hAnsi="Times New Roman"/>
          <w:sz w:val="28"/>
          <w:szCs w:val="28"/>
          <w:lang w:val="ru-RU"/>
        </w:rPr>
        <w:t xml:space="preserve">% осіб </w:t>
      </w:r>
      <w:r w:rsidR="00BE7BFB" w:rsidRPr="00F92471">
        <w:rPr>
          <w:rFonts w:ascii="Times New Roman" w:hAnsi="Times New Roman"/>
          <w:sz w:val="28"/>
          <w:szCs w:val="28"/>
          <w:lang w:val="ru-RU"/>
        </w:rPr>
        <w:t xml:space="preserve">вважають, що працівники не старанно виконують свою роботу, але це не призвело до порушення строків; </w:t>
      </w:r>
      <w:r w:rsidR="00FB022F">
        <w:rPr>
          <w:rFonts w:ascii="Times New Roman" w:hAnsi="Times New Roman"/>
          <w:sz w:val="28"/>
          <w:szCs w:val="28"/>
          <w:lang w:val="ru-RU"/>
        </w:rPr>
        <w:t>10</w:t>
      </w:r>
      <w:r w:rsidR="000150D7" w:rsidRPr="00F92471">
        <w:rPr>
          <w:rFonts w:ascii="Times New Roman" w:hAnsi="Times New Roman"/>
          <w:sz w:val="28"/>
          <w:szCs w:val="28"/>
          <w:lang w:val="ru-RU"/>
        </w:rPr>
        <w:t>%</w:t>
      </w:r>
      <w:r w:rsidR="00FB022F">
        <w:rPr>
          <w:rFonts w:ascii="Times New Roman" w:hAnsi="Times New Roman"/>
          <w:sz w:val="28"/>
          <w:szCs w:val="28"/>
          <w:lang w:val="ru-RU"/>
        </w:rPr>
        <w:t xml:space="preserve"> осіб</w:t>
      </w:r>
      <w:r w:rsidR="00BE7BFB" w:rsidRPr="00F92471">
        <w:rPr>
          <w:rFonts w:ascii="Times New Roman" w:hAnsi="Times New Roman"/>
          <w:sz w:val="28"/>
          <w:szCs w:val="28"/>
          <w:lang w:val="ru-RU"/>
        </w:rPr>
        <w:t xml:space="preserve"> вказали, що робота працівників суд</w:t>
      </w:r>
      <w:r w:rsidR="00FB022F">
        <w:rPr>
          <w:rFonts w:ascii="Times New Roman" w:hAnsi="Times New Roman"/>
          <w:sz w:val="28"/>
          <w:szCs w:val="28"/>
          <w:lang w:val="ru-RU"/>
        </w:rPr>
        <w:t>у може призвести до порушення строків</w:t>
      </w:r>
      <w:r w:rsidR="00BE7BFB" w:rsidRPr="00F92471">
        <w:rPr>
          <w:rFonts w:ascii="Times New Roman" w:hAnsi="Times New Roman"/>
          <w:sz w:val="28"/>
          <w:szCs w:val="28"/>
          <w:lang w:val="ru-RU"/>
        </w:rPr>
        <w:t xml:space="preserve">. </w:t>
      </w:r>
    </w:p>
    <w:p w:rsidR="000150D7" w:rsidRPr="00F92471" w:rsidRDefault="000150D7" w:rsidP="00B143E6">
      <w:pPr>
        <w:pStyle w:val="a6"/>
        <w:ind w:firstLine="709"/>
        <w:jc w:val="both"/>
        <w:rPr>
          <w:rFonts w:ascii="Times New Roman" w:hAnsi="Times New Roman"/>
          <w:sz w:val="28"/>
          <w:szCs w:val="28"/>
          <w:lang w:val="uk-UA"/>
        </w:rPr>
      </w:pPr>
    </w:p>
    <w:p w:rsidR="00BE7BFB" w:rsidRPr="00F92471" w:rsidRDefault="00BE7BFB"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32.Чи виявили працівники апарату суду при спілкуванні з Вами доброзичливість, повагу, бажання допомогти?</w:t>
      </w:r>
    </w:p>
    <w:p w:rsidR="000150D7" w:rsidRPr="00F92471" w:rsidRDefault="000150D7" w:rsidP="00B143E6">
      <w:pPr>
        <w:pStyle w:val="a6"/>
        <w:ind w:firstLine="709"/>
        <w:jc w:val="both"/>
        <w:rPr>
          <w:rFonts w:ascii="Times New Roman" w:hAnsi="Times New Roman"/>
          <w:sz w:val="28"/>
          <w:szCs w:val="28"/>
          <w:lang w:val="uk-UA"/>
        </w:rPr>
      </w:pPr>
    </w:p>
    <w:tbl>
      <w:tblPr>
        <w:tblW w:w="5000" w:type="pct"/>
        <w:tblLook w:val="04A0"/>
      </w:tblPr>
      <w:tblGrid>
        <w:gridCol w:w="436"/>
        <w:gridCol w:w="2101"/>
        <w:gridCol w:w="1326"/>
        <w:gridCol w:w="1511"/>
        <w:gridCol w:w="1511"/>
        <w:gridCol w:w="1343"/>
        <w:gridCol w:w="1343"/>
      </w:tblGrid>
      <w:tr w:rsidR="00FB022F" w:rsidRPr="00FB022F" w:rsidTr="00FB022F">
        <w:trPr>
          <w:trHeight w:val="675"/>
        </w:trPr>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w:t>
            </w:r>
          </w:p>
        </w:tc>
        <w:tc>
          <w:tcPr>
            <w:tcW w:w="1352" w:type="pct"/>
            <w:tcBorders>
              <w:top w:val="single" w:sz="4" w:space="0" w:color="auto"/>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Показники</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Шкала оцінювання</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Кількість респондентів, осіб</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 xml:space="preserve">Частка респондентів, </w:t>
            </w:r>
            <w:r w:rsidRPr="00FB022F">
              <w:rPr>
                <w:rFonts w:ascii="Times New Roman" w:eastAsia="Times New Roman" w:hAnsi="Times New Roman"/>
                <w:strike/>
                <w:color w:val="000000"/>
                <w:sz w:val="22"/>
                <w:szCs w:val="22"/>
                <w:lang w:val="ru-RU" w:eastAsia="ru-RU" w:bidi="ar-SA"/>
              </w:rPr>
              <w:t>%</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 xml:space="preserve">Середня оцінка доступності суду </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Інтегральна оцінка доступності суду</w:t>
            </w:r>
          </w:p>
        </w:tc>
      </w:tr>
      <w:tr w:rsidR="00FB022F" w:rsidRPr="00FB022F" w:rsidTr="00FB022F">
        <w:trPr>
          <w:trHeight w:val="30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32</w:t>
            </w:r>
          </w:p>
        </w:tc>
        <w:tc>
          <w:tcPr>
            <w:tcW w:w="1352" w:type="pct"/>
            <w:vMerge w:val="restart"/>
            <w:tcBorders>
              <w:top w:val="nil"/>
              <w:left w:val="single" w:sz="4" w:space="0" w:color="auto"/>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Чи виявили працівники апарату суду при спілкуванні з Вами доброзичливість, повагу, бажання допомогти?</w:t>
            </w: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5,00</w:t>
            </w:r>
          </w:p>
        </w:tc>
        <w:tc>
          <w:tcPr>
            <w:tcW w:w="6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3,95</w:t>
            </w:r>
          </w:p>
        </w:tc>
        <w:tc>
          <w:tcPr>
            <w:tcW w:w="7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3,97</w:t>
            </w: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2</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2</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10,00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4</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9</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45,00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7</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35,00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9</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Разом</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20</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100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33</w:t>
            </w:r>
          </w:p>
        </w:tc>
        <w:tc>
          <w:tcPr>
            <w:tcW w:w="1352" w:type="pct"/>
            <w:vMerge w:val="restart"/>
            <w:tcBorders>
              <w:top w:val="nil"/>
              <w:left w:val="single" w:sz="4" w:space="0" w:color="auto"/>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 xml:space="preserve">Чи виявили працівники апарату суду при спілкуванні з Вами </w:t>
            </w:r>
            <w:r w:rsidRPr="00FB022F">
              <w:rPr>
                <w:rFonts w:ascii="Times New Roman" w:eastAsia="Times New Roman" w:hAnsi="Times New Roman"/>
                <w:color w:val="000000"/>
                <w:sz w:val="22"/>
                <w:szCs w:val="22"/>
                <w:lang w:val="ru-RU" w:eastAsia="ru-RU" w:bidi="ar-SA"/>
              </w:rPr>
              <w:lastRenderedPageBreak/>
              <w:t>однакове ставлення до всіх, незалежно від соціального статусу?</w:t>
            </w: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lastRenderedPageBreak/>
              <w:t>1</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5,00</w:t>
            </w:r>
          </w:p>
        </w:tc>
        <w:tc>
          <w:tcPr>
            <w:tcW w:w="6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4,00</w:t>
            </w: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2</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15,00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4</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25,00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10</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50,00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9</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Разом</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20</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100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34</w:t>
            </w:r>
          </w:p>
        </w:tc>
        <w:tc>
          <w:tcPr>
            <w:tcW w:w="1352" w:type="pct"/>
            <w:vMerge w:val="restart"/>
            <w:tcBorders>
              <w:top w:val="nil"/>
              <w:left w:val="single" w:sz="4" w:space="0" w:color="auto"/>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Чи виявили працівники апарату суду при спілкуванні з Вами професіоналізм, знання своєї справи?</w:t>
            </w: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5,00</w:t>
            </w:r>
          </w:p>
        </w:tc>
        <w:tc>
          <w:tcPr>
            <w:tcW w:w="6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3,95</w:t>
            </w: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2</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2</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10,00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4</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11</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55,00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5</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6</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30,00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9</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color w:val="000000"/>
                <w:sz w:val="22"/>
                <w:szCs w:val="22"/>
                <w:lang w:val="ru-RU" w:eastAsia="ru-RU" w:bidi="ar-SA"/>
              </w:rPr>
            </w:pPr>
            <w:r w:rsidRPr="00FB022F">
              <w:rPr>
                <w:rFonts w:ascii="Times New Roman" w:eastAsia="Times New Roman" w:hAnsi="Times New Roman"/>
                <w:color w:val="000000"/>
                <w:sz w:val="22"/>
                <w:szCs w:val="22"/>
                <w:lang w:val="ru-RU" w:eastAsia="ru-RU" w:bidi="ar-SA"/>
              </w:rPr>
              <w:t>0,00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r w:rsidR="00FB022F" w:rsidRPr="00FB022F" w:rsidTr="00FB022F">
        <w:trPr>
          <w:trHeight w:val="300"/>
        </w:trPr>
        <w:tc>
          <w:tcPr>
            <w:tcW w:w="236"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Разом</w:t>
            </w:r>
          </w:p>
        </w:tc>
        <w:tc>
          <w:tcPr>
            <w:tcW w:w="714"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20</w:t>
            </w:r>
          </w:p>
        </w:tc>
        <w:tc>
          <w:tcPr>
            <w:tcW w:w="728" w:type="pct"/>
            <w:tcBorders>
              <w:top w:val="nil"/>
              <w:left w:val="nil"/>
              <w:bottom w:val="single" w:sz="4" w:space="0" w:color="auto"/>
              <w:right w:val="single" w:sz="4" w:space="0" w:color="auto"/>
            </w:tcBorders>
            <w:shd w:val="clear" w:color="auto" w:fill="auto"/>
            <w:noWrap/>
            <w:vAlign w:val="center"/>
            <w:hideMark/>
          </w:tcPr>
          <w:p w:rsidR="00FB022F" w:rsidRPr="00FB022F" w:rsidRDefault="00FB022F" w:rsidP="00FB022F">
            <w:pPr>
              <w:jc w:val="center"/>
              <w:rPr>
                <w:rFonts w:ascii="Times New Roman" w:eastAsia="Times New Roman" w:hAnsi="Times New Roman"/>
                <w:b/>
                <w:bCs/>
                <w:color w:val="000000"/>
                <w:sz w:val="22"/>
                <w:szCs w:val="22"/>
                <w:lang w:val="ru-RU" w:eastAsia="ru-RU" w:bidi="ar-SA"/>
              </w:rPr>
            </w:pPr>
            <w:r w:rsidRPr="00FB022F">
              <w:rPr>
                <w:rFonts w:ascii="Times New Roman" w:eastAsia="Times New Roman" w:hAnsi="Times New Roman"/>
                <w:b/>
                <w:bCs/>
                <w:color w:val="000000"/>
                <w:sz w:val="22"/>
                <w:szCs w:val="22"/>
                <w:lang w:val="ru-RU" w:eastAsia="ru-RU" w:bidi="ar-SA"/>
              </w:rPr>
              <w:t>100,00</w:t>
            </w:r>
          </w:p>
        </w:tc>
        <w:tc>
          <w:tcPr>
            <w:tcW w:w="635" w:type="pct"/>
            <w:vMerge/>
            <w:tcBorders>
              <w:top w:val="nil"/>
              <w:left w:val="single" w:sz="4" w:space="0" w:color="auto"/>
              <w:bottom w:val="single" w:sz="4" w:space="0" w:color="auto"/>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FB022F" w:rsidRPr="00FB022F" w:rsidRDefault="00FB022F" w:rsidP="00FB022F">
            <w:pPr>
              <w:rPr>
                <w:rFonts w:ascii="Times New Roman" w:eastAsia="Times New Roman" w:hAnsi="Times New Roman"/>
                <w:color w:val="000000"/>
                <w:sz w:val="22"/>
                <w:szCs w:val="22"/>
                <w:lang w:val="ru-RU" w:eastAsia="ru-RU" w:bidi="ar-SA"/>
              </w:rPr>
            </w:pPr>
          </w:p>
        </w:tc>
      </w:tr>
    </w:tbl>
    <w:p w:rsidR="000150D7" w:rsidRPr="00F92471" w:rsidRDefault="000150D7" w:rsidP="00B143E6">
      <w:pPr>
        <w:pStyle w:val="a6"/>
        <w:ind w:firstLine="709"/>
        <w:jc w:val="both"/>
        <w:rPr>
          <w:rFonts w:ascii="Times New Roman" w:hAnsi="Times New Roman"/>
          <w:sz w:val="28"/>
          <w:szCs w:val="28"/>
          <w:lang w:val="uk-UA"/>
        </w:rPr>
      </w:pPr>
    </w:p>
    <w:p w:rsidR="000150D7" w:rsidRPr="00B34B72" w:rsidRDefault="000150D7" w:rsidP="00B143E6">
      <w:pPr>
        <w:pStyle w:val="a6"/>
        <w:ind w:firstLine="709"/>
        <w:jc w:val="both"/>
        <w:rPr>
          <w:rFonts w:ascii="Times New Roman" w:hAnsi="Times New Roman"/>
          <w:sz w:val="28"/>
          <w:szCs w:val="28"/>
          <w:shd w:val="clear" w:color="auto" w:fill="FFFFFF"/>
          <w:lang w:val="uk-UA"/>
        </w:rPr>
      </w:pPr>
      <w:r w:rsidRPr="00B34B72">
        <w:rPr>
          <w:rFonts w:ascii="Times New Roman" w:hAnsi="Times New Roman"/>
          <w:sz w:val="28"/>
          <w:szCs w:val="28"/>
          <w:shd w:val="clear" w:color="auto" w:fill="FFFFFF"/>
          <w:lang w:val="uk-UA"/>
        </w:rPr>
        <w:t>При визначенні сприйняття роботи працівників апарату суду зверталась увага і на особисті якості працівників апарату суду а зокрема: доброзичливість та повага, бажання допомогти, однакове ставлення до всіх</w:t>
      </w:r>
      <w:r w:rsidR="00823AA1" w:rsidRPr="00B34B72">
        <w:rPr>
          <w:rFonts w:ascii="Times New Roman" w:hAnsi="Times New Roman"/>
          <w:sz w:val="28"/>
          <w:szCs w:val="28"/>
          <w:shd w:val="clear" w:color="auto" w:fill="FFFFFF"/>
          <w:lang w:val="uk-UA"/>
        </w:rPr>
        <w:t>,</w:t>
      </w:r>
      <w:r w:rsidRPr="00B34B72">
        <w:rPr>
          <w:rFonts w:ascii="Times New Roman" w:hAnsi="Times New Roman"/>
          <w:sz w:val="28"/>
          <w:szCs w:val="28"/>
          <w:shd w:val="clear" w:color="auto" w:fill="FFFFFF"/>
          <w:lang w:val="uk-UA"/>
        </w:rPr>
        <w:t xml:space="preserve"> незалежно від їхнього соціального статусу, професіоналізм та знання своєї справи.</w:t>
      </w:r>
    </w:p>
    <w:p w:rsidR="000150D7" w:rsidRPr="00B34B72" w:rsidRDefault="000150D7" w:rsidP="00823AA1">
      <w:pPr>
        <w:pStyle w:val="a6"/>
        <w:ind w:firstLine="709"/>
        <w:jc w:val="both"/>
        <w:rPr>
          <w:rFonts w:ascii="Times New Roman" w:hAnsi="Times New Roman"/>
          <w:sz w:val="28"/>
          <w:szCs w:val="28"/>
          <w:shd w:val="clear" w:color="auto" w:fill="FFFFFF"/>
          <w:lang w:val="uk-UA"/>
        </w:rPr>
      </w:pPr>
      <w:r w:rsidRPr="00B34B72">
        <w:rPr>
          <w:rFonts w:ascii="Times New Roman" w:hAnsi="Times New Roman"/>
          <w:sz w:val="28"/>
          <w:szCs w:val="28"/>
          <w:shd w:val="clear" w:color="auto" w:fill="FFFFFF"/>
          <w:lang w:val="uk-UA"/>
        </w:rPr>
        <w:t xml:space="preserve">На думку більшості респондентів подібні риси яскраво проявляються при спілкуванні із працівниками апарату </w:t>
      </w:r>
      <w:r w:rsidR="00823AA1" w:rsidRPr="00B34B72">
        <w:rPr>
          <w:rFonts w:ascii="Times New Roman" w:hAnsi="Times New Roman"/>
          <w:sz w:val="28"/>
          <w:szCs w:val="28"/>
          <w:shd w:val="clear" w:color="auto" w:fill="FFFFFF"/>
          <w:lang w:val="uk-UA"/>
        </w:rPr>
        <w:t>господарського суду Донецької області, про свідчить</w:t>
      </w:r>
      <w:r w:rsidR="00FB022F">
        <w:rPr>
          <w:rFonts w:ascii="Times New Roman" w:hAnsi="Times New Roman"/>
          <w:sz w:val="28"/>
          <w:szCs w:val="28"/>
          <w:shd w:val="clear" w:color="auto" w:fill="FFFFFF"/>
          <w:lang w:val="uk-UA"/>
        </w:rPr>
        <w:t>.</w:t>
      </w:r>
      <w:r w:rsidR="00823AA1" w:rsidRPr="00B34B72">
        <w:rPr>
          <w:rFonts w:ascii="Times New Roman" w:hAnsi="Times New Roman"/>
          <w:sz w:val="28"/>
          <w:szCs w:val="28"/>
          <w:shd w:val="clear" w:color="auto" w:fill="FFFFFF"/>
          <w:lang w:val="uk-UA"/>
        </w:rPr>
        <w:t xml:space="preserve"> </w:t>
      </w:r>
      <w:r w:rsidRPr="00B34B72">
        <w:rPr>
          <w:rFonts w:ascii="Times New Roman" w:hAnsi="Times New Roman"/>
          <w:sz w:val="28"/>
          <w:szCs w:val="28"/>
          <w:shd w:val="clear" w:color="auto" w:fill="FFFFFF"/>
          <w:lang w:val="uk-UA"/>
        </w:rPr>
        <w:t>Так, на запитання «</w:t>
      </w:r>
      <w:r w:rsidR="00823AA1" w:rsidRPr="00B34B72">
        <w:rPr>
          <w:rFonts w:ascii="Times New Roman" w:eastAsia="Times New Roman" w:hAnsi="Times New Roman"/>
          <w:color w:val="000000"/>
          <w:sz w:val="28"/>
          <w:szCs w:val="28"/>
          <w:lang w:val="uk-UA" w:eastAsia="ru-RU" w:bidi="ar-SA"/>
        </w:rPr>
        <w:t>Чи виявили працівники апарату суду при спілкуванні з Вами доброзичливість, повагу, бажання допомогти</w:t>
      </w:r>
      <w:r w:rsidRPr="00B34B72">
        <w:rPr>
          <w:rFonts w:ascii="Times New Roman" w:hAnsi="Times New Roman"/>
          <w:sz w:val="28"/>
          <w:szCs w:val="28"/>
          <w:shd w:val="clear" w:color="auto" w:fill="FFFFFF"/>
          <w:lang w:val="uk-UA"/>
        </w:rPr>
        <w:t xml:space="preserve">?» </w:t>
      </w:r>
      <w:r w:rsidR="00FB022F">
        <w:rPr>
          <w:rFonts w:ascii="Times New Roman" w:hAnsi="Times New Roman"/>
          <w:sz w:val="28"/>
          <w:szCs w:val="28"/>
          <w:shd w:val="clear" w:color="auto" w:fill="FFFFFF"/>
          <w:lang w:val="uk-UA"/>
        </w:rPr>
        <w:t>35</w:t>
      </w:r>
      <w:r w:rsidRPr="00B34B72">
        <w:rPr>
          <w:rFonts w:ascii="Times New Roman" w:hAnsi="Times New Roman"/>
          <w:sz w:val="28"/>
          <w:szCs w:val="28"/>
          <w:shd w:val="clear" w:color="auto" w:fill="FFFFFF"/>
          <w:lang w:val="uk-UA"/>
        </w:rPr>
        <w:t xml:space="preserve">% респондентів відповіли «цілком так», </w:t>
      </w:r>
      <w:r w:rsidR="00FB022F">
        <w:rPr>
          <w:rFonts w:ascii="Times New Roman" w:hAnsi="Times New Roman"/>
          <w:sz w:val="28"/>
          <w:szCs w:val="28"/>
          <w:shd w:val="clear" w:color="auto" w:fill="FFFFFF"/>
          <w:lang w:val="uk-UA"/>
        </w:rPr>
        <w:t>45</w:t>
      </w:r>
      <w:r w:rsidRPr="00B34B72">
        <w:rPr>
          <w:rFonts w:ascii="Times New Roman" w:hAnsi="Times New Roman"/>
          <w:sz w:val="28"/>
          <w:szCs w:val="28"/>
          <w:shd w:val="clear" w:color="auto" w:fill="FFFFFF"/>
          <w:lang w:val="uk-UA"/>
        </w:rPr>
        <w:t>% – «</w:t>
      </w:r>
      <w:r w:rsidR="00823AA1" w:rsidRPr="00B34B72">
        <w:rPr>
          <w:rFonts w:ascii="Times New Roman" w:hAnsi="Times New Roman"/>
          <w:sz w:val="28"/>
          <w:szCs w:val="28"/>
          <w:shd w:val="clear" w:color="auto" w:fill="FFFFFF"/>
          <w:lang w:val="uk-UA"/>
        </w:rPr>
        <w:t>швидше</w:t>
      </w:r>
      <w:r w:rsidR="00FB022F">
        <w:rPr>
          <w:rFonts w:ascii="Times New Roman" w:hAnsi="Times New Roman"/>
          <w:sz w:val="28"/>
          <w:szCs w:val="28"/>
          <w:shd w:val="clear" w:color="auto" w:fill="FFFFFF"/>
          <w:lang w:val="uk-UA"/>
        </w:rPr>
        <w:t xml:space="preserve"> так»,</w:t>
      </w:r>
      <w:r w:rsidR="00823AA1" w:rsidRPr="00B34B72">
        <w:rPr>
          <w:rFonts w:ascii="Times New Roman" w:hAnsi="Times New Roman"/>
          <w:sz w:val="28"/>
          <w:szCs w:val="28"/>
          <w:shd w:val="clear" w:color="auto" w:fill="FFFFFF"/>
          <w:lang w:val="uk-UA"/>
        </w:rPr>
        <w:t xml:space="preserve"> </w:t>
      </w:r>
      <w:r w:rsidR="00FB022F">
        <w:rPr>
          <w:rFonts w:ascii="Times New Roman" w:hAnsi="Times New Roman"/>
          <w:sz w:val="28"/>
          <w:szCs w:val="28"/>
          <w:shd w:val="clear" w:color="auto" w:fill="FFFFFF"/>
          <w:lang w:val="uk-UA"/>
        </w:rPr>
        <w:t>5</w:t>
      </w:r>
      <w:r w:rsidRPr="00B34B72">
        <w:rPr>
          <w:rFonts w:ascii="Times New Roman" w:hAnsi="Times New Roman"/>
          <w:sz w:val="28"/>
          <w:szCs w:val="28"/>
          <w:shd w:val="clear" w:color="auto" w:fill="FFFFFF"/>
          <w:lang w:val="uk-UA"/>
        </w:rPr>
        <w:t>%</w:t>
      </w:r>
      <w:r w:rsidR="00823AA1" w:rsidRPr="00B34B72">
        <w:rPr>
          <w:rFonts w:ascii="Times New Roman" w:hAnsi="Times New Roman"/>
          <w:sz w:val="28"/>
          <w:szCs w:val="28"/>
          <w:shd w:val="clear" w:color="auto" w:fill="FFFFFF"/>
          <w:lang w:val="uk-UA"/>
        </w:rPr>
        <w:t xml:space="preserve"> респондентів</w:t>
      </w:r>
      <w:r w:rsidRPr="00B34B72">
        <w:rPr>
          <w:rFonts w:ascii="Times New Roman" w:hAnsi="Times New Roman"/>
          <w:sz w:val="28"/>
          <w:szCs w:val="28"/>
          <w:shd w:val="clear" w:color="auto" w:fill="FFFFFF"/>
          <w:lang w:val="uk-UA"/>
        </w:rPr>
        <w:t xml:space="preserve"> відповіло «</w:t>
      </w:r>
      <w:r w:rsidR="00823AA1" w:rsidRPr="00B34B72">
        <w:rPr>
          <w:rFonts w:ascii="Times New Roman" w:hAnsi="Times New Roman"/>
          <w:sz w:val="28"/>
          <w:szCs w:val="28"/>
          <w:shd w:val="clear" w:color="auto" w:fill="FFFFFF"/>
          <w:lang w:val="uk-UA"/>
        </w:rPr>
        <w:t>більш-менш»(варіант:і так, іні)</w:t>
      </w:r>
      <w:r w:rsidRPr="00B34B72">
        <w:rPr>
          <w:rFonts w:ascii="Times New Roman" w:hAnsi="Times New Roman"/>
          <w:sz w:val="28"/>
          <w:szCs w:val="28"/>
          <w:shd w:val="clear" w:color="auto" w:fill="FFFFFF"/>
          <w:lang w:val="uk-UA"/>
        </w:rPr>
        <w:t>»</w:t>
      </w:r>
      <w:r w:rsidR="00FB022F">
        <w:rPr>
          <w:rFonts w:ascii="Times New Roman" w:hAnsi="Times New Roman"/>
          <w:sz w:val="28"/>
          <w:szCs w:val="28"/>
          <w:shd w:val="clear" w:color="auto" w:fill="FFFFFF"/>
          <w:lang w:val="uk-UA"/>
        </w:rPr>
        <w:t xml:space="preserve">, 10% - </w:t>
      </w:r>
      <w:r w:rsidR="00823AA1" w:rsidRPr="00B34B72">
        <w:rPr>
          <w:rFonts w:ascii="Times New Roman" w:hAnsi="Times New Roman"/>
          <w:sz w:val="28"/>
          <w:szCs w:val="28"/>
          <w:shd w:val="clear" w:color="auto" w:fill="FFFFFF"/>
          <w:lang w:val="uk-UA"/>
        </w:rPr>
        <w:t xml:space="preserve">«швидше ні», </w:t>
      </w:r>
      <w:r w:rsidR="00FB022F">
        <w:rPr>
          <w:rFonts w:ascii="Times New Roman" w:hAnsi="Times New Roman"/>
          <w:sz w:val="28"/>
          <w:szCs w:val="28"/>
          <w:shd w:val="clear" w:color="auto" w:fill="FFFFFF"/>
          <w:lang w:val="uk-UA"/>
        </w:rPr>
        <w:t>5</w:t>
      </w:r>
      <w:r w:rsidR="00823AA1" w:rsidRPr="00B34B72">
        <w:rPr>
          <w:rFonts w:ascii="Times New Roman" w:hAnsi="Times New Roman"/>
          <w:sz w:val="28"/>
          <w:szCs w:val="28"/>
          <w:shd w:val="clear" w:color="auto" w:fill="FFFFFF"/>
          <w:lang w:val="uk-UA"/>
        </w:rPr>
        <w:t>% - «цілком ні»</w:t>
      </w:r>
      <w:r w:rsidRPr="00B34B72">
        <w:rPr>
          <w:rFonts w:ascii="Times New Roman" w:hAnsi="Times New Roman"/>
          <w:sz w:val="28"/>
          <w:szCs w:val="28"/>
          <w:shd w:val="clear" w:color="auto" w:fill="FFFFFF"/>
          <w:lang w:val="uk-UA"/>
        </w:rPr>
        <w:t>.</w:t>
      </w:r>
      <w:r w:rsidRPr="00B34B72">
        <w:rPr>
          <w:rFonts w:ascii="Times New Roman" w:hAnsi="Times New Roman"/>
          <w:sz w:val="28"/>
          <w:szCs w:val="28"/>
          <w:shd w:val="clear" w:color="auto" w:fill="FFFFFF"/>
        </w:rPr>
        <w:t> </w:t>
      </w:r>
    </w:p>
    <w:p w:rsidR="000150D7" w:rsidRPr="00B34B72" w:rsidRDefault="000150D7" w:rsidP="00B143E6">
      <w:pPr>
        <w:pStyle w:val="a6"/>
        <w:ind w:firstLine="709"/>
        <w:jc w:val="both"/>
        <w:rPr>
          <w:rFonts w:ascii="Times New Roman" w:hAnsi="Times New Roman"/>
          <w:sz w:val="28"/>
          <w:szCs w:val="28"/>
          <w:shd w:val="clear" w:color="auto" w:fill="FFFFFF"/>
          <w:lang w:val="uk-UA"/>
        </w:rPr>
      </w:pPr>
      <w:r w:rsidRPr="00FB022F">
        <w:rPr>
          <w:rFonts w:ascii="Times New Roman" w:hAnsi="Times New Roman"/>
          <w:sz w:val="28"/>
          <w:szCs w:val="28"/>
          <w:shd w:val="clear" w:color="auto" w:fill="FFFFFF"/>
          <w:lang w:val="uk-UA"/>
        </w:rPr>
        <w:t xml:space="preserve">Досить важливим є те, що більше </w:t>
      </w:r>
      <w:r w:rsidR="00FB022F" w:rsidRPr="00FB022F">
        <w:rPr>
          <w:rFonts w:ascii="Times New Roman" w:hAnsi="Times New Roman"/>
          <w:sz w:val="28"/>
          <w:szCs w:val="28"/>
          <w:shd w:val="clear" w:color="auto" w:fill="FFFFFF"/>
          <w:lang w:val="uk-UA"/>
        </w:rPr>
        <w:t>50</w:t>
      </w:r>
      <w:r w:rsidRPr="00FB022F">
        <w:rPr>
          <w:rFonts w:ascii="Times New Roman" w:hAnsi="Times New Roman"/>
          <w:sz w:val="28"/>
          <w:szCs w:val="28"/>
          <w:shd w:val="clear" w:color="auto" w:fill="FFFFFF"/>
          <w:lang w:val="uk-UA"/>
        </w:rPr>
        <w:t>% респондентів вважає, що працівники апарату суду ставляться до всіх категорій громадян однаково, не вирізняючи їх за якимо</w:t>
      </w:r>
      <w:r w:rsidR="00C46DE4" w:rsidRPr="00FB022F">
        <w:rPr>
          <w:rFonts w:ascii="Times New Roman" w:hAnsi="Times New Roman"/>
          <w:sz w:val="28"/>
          <w:szCs w:val="28"/>
          <w:shd w:val="clear" w:color="auto" w:fill="FFFFFF"/>
          <w:lang w:val="uk-UA"/>
        </w:rPr>
        <w:t>сь ознаками чи характеристиками,</w:t>
      </w:r>
      <w:r w:rsidRPr="00FB022F">
        <w:rPr>
          <w:rFonts w:ascii="Times New Roman" w:hAnsi="Times New Roman"/>
          <w:sz w:val="28"/>
          <w:szCs w:val="28"/>
          <w:shd w:val="clear" w:color="auto" w:fill="FFFFFF"/>
          <w:lang w:val="uk-UA"/>
        </w:rPr>
        <w:t xml:space="preserve"> </w:t>
      </w:r>
      <w:r w:rsidR="00FB022F" w:rsidRPr="00FB022F">
        <w:rPr>
          <w:rFonts w:ascii="Times New Roman" w:hAnsi="Times New Roman"/>
          <w:sz w:val="28"/>
          <w:szCs w:val="28"/>
          <w:shd w:val="clear" w:color="auto" w:fill="FFFFFF"/>
          <w:lang w:val="uk-UA"/>
        </w:rPr>
        <w:t>25</w:t>
      </w:r>
      <w:r w:rsidR="00C46DE4" w:rsidRPr="00FB022F">
        <w:rPr>
          <w:rFonts w:ascii="Times New Roman" w:hAnsi="Times New Roman"/>
          <w:sz w:val="28"/>
          <w:szCs w:val="28"/>
          <w:shd w:val="clear" w:color="auto" w:fill="FFFFFF"/>
          <w:lang w:val="uk-UA"/>
        </w:rPr>
        <w:t xml:space="preserve">% - «швидше так», </w:t>
      </w:r>
      <w:r w:rsidR="00FB022F">
        <w:rPr>
          <w:rFonts w:ascii="Times New Roman" w:hAnsi="Times New Roman"/>
          <w:sz w:val="28"/>
          <w:szCs w:val="28"/>
          <w:shd w:val="clear" w:color="auto" w:fill="FFFFFF"/>
          <w:lang w:val="uk-UA"/>
        </w:rPr>
        <w:t>5</w:t>
      </w:r>
      <w:r w:rsidR="00FB022F" w:rsidRPr="00B34B72">
        <w:rPr>
          <w:rFonts w:ascii="Times New Roman" w:hAnsi="Times New Roman"/>
          <w:sz w:val="28"/>
          <w:szCs w:val="28"/>
          <w:shd w:val="clear" w:color="auto" w:fill="FFFFFF"/>
          <w:lang w:val="uk-UA"/>
        </w:rPr>
        <w:t>% респондентів відповіло «більш-менш»(варіант:і так, іні)»</w:t>
      </w:r>
      <w:r w:rsidR="00FB022F">
        <w:rPr>
          <w:rFonts w:ascii="Times New Roman" w:hAnsi="Times New Roman"/>
          <w:sz w:val="28"/>
          <w:szCs w:val="28"/>
          <w:shd w:val="clear" w:color="auto" w:fill="FFFFFF"/>
          <w:lang w:val="uk-UA"/>
        </w:rPr>
        <w:t>, 15</w:t>
      </w:r>
      <w:r w:rsidR="00C46DE4" w:rsidRPr="00FB022F">
        <w:rPr>
          <w:rFonts w:ascii="Times New Roman" w:hAnsi="Times New Roman"/>
          <w:sz w:val="28"/>
          <w:szCs w:val="28"/>
          <w:shd w:val="clear" w:color="auto" w:fill="FFFFFF"/>
          <w:lang w:val="uk-UA"/>
        </w:rPr>
        <w:t xml:space="preserve">% - «швидше ні», </w:t>
      </w:r>
      <w:r w:rsidR="00FB022F">
        <w:rPr>
          <w:rFonts w:ascii="Times New Roman" w:hAnsi="Times New Roman"/>
          <w:sz w:val="28"/>
          <w:szCs w:val="28"/>
          <w:shd w:val="clear" w:color="auto" w:fill="FFFFFF"/>
          <w:lang w:val="uk-UA"/>
        </w:rPr>
        <w:t>5</w:t>
      </w:r>
      <w:r w:rsidR="00C46DE4" w:rsidRPr="00FB022F">
        <w:rPr>
          <w:rFonts w:ascii="Times New Roman" w:hAnsi="Times New Roman"/>
          <w:sz w:val="28"/>
          <w:szCs w:val="28"/>
          <w:shd w:val="clear" w:color="auto" w:fill="FFFFFF"/>
          <w:lang w:val="uk-UA"/>
        </w:rPr>
        <w:t xml:space="preserve">% - «цілком ні». </w:t>
      </w:r>
      <w:r w:rsidRPr="00B34B72">
        <w:rPr>
          <w:rFonts w:ascii="Times New Roman" w:hAnsi="Times New Roman"/>
          <w:sz w:val="28"/>
          <w:szCs w:val="28"/>
          <w:shd w:val="clear" w:color="auto" w:fill="FFFFFF"/>
          <w:lang w:val="ru-RU"/>
        </w:rPr>
        <w:t xml:space="preserve">Це є безумовно позитивним, адже значну кількість респондентів складають особи </w:t>
      </w:r>
      <w:r w:rsidR="00102573" w:rsidRPr="00B34B72">
        <w:rPr>
          <w:rFonts w:ascii="Times New Roman" w:hAnsi="Times New Roman"/>
          <w:sz w:val="28"/>
          <w:szCs w:val="28"/>
          <w:shd w:val="clear" w:color="auto" w:fill="FFFFFF"/>
          <w:lang w:val="ru-RU"/>
        </w:rPr>
        <w:t>віком 26-39 років</w:t>
      </w:r>
      <w:r w:rsidRPr="00B34B72">
        <w:rPr>
          <w:rFonts w:ascii="Times New Roman" w:hAnsi="Times New Roman"/>
          <w:sz w:val="28"/>
          <w:szCs w:val="28"/>
          <w:shd w:val="clear" w:color="auto" w:fill="FFFFFF"/>
          <w:lang w:val="ru-RU"/>
        </w:rPr>
        <w:t xml:space="preserve"> із середнім або нижче середнього майновий стан, але це ні в якому випадку не повинно бути підставою для виокремлення певної категорії відвідувачів з метою надання їм певних переваг.</w:t>
      </w:r>
      <w:r w:rsidRPr="00B34B72">
        <w:rPr>
          <w:rFonts w:ascii="Times New Roman" w:hAnsi="Times New Roman"/>
          <w:sz w:val="28"/>
          <w:szCs w:val="28"/>
          <w:shd w:val="clear" w:color="auto" w:fill="FFFFFF"/>
        </w:rPr>
        <w:t> </w:t>
      </w:r>
    </w:p>
    <w:p w:rsidR="000150D7" w:rsidRPr="00B34B72" w:rsidRDefault="000150D7" w:rsidP="00B143E6">
      <w:pPr>
        <w:pStyle w:val="a6"/>
        <w:ind w:firstLine="709"/>
        <w:jc w:val="both"/>
        <w:rPr>
          <w:rFonts w:ascii="Times New Roman" w:hAnsi="Times New Roman"/>
          <w:sz w:val="28"/>
          <w:szCs w:val="28"/>
          <w:shd w:val="clear" w:color="auto" w:fill="FFFFFF"/>
          <w:lang w:val="uk-UA"/>
        </w:rPr>
      </w:pPr>
      <w:r w:rsidRPr="00B34B72">
        <w:rPr>
          <w:rFonts w:ascii="Times New Roman" w:hAnsi="Times New Roman"/>
          <w:sz w:val="28"/>
          <w:szCs w:val="28"/>
          <w:shd w:val="clear" w:color="auto" w:fill="FFFFFF"/>
          <w:lang w:val="uk-UA"/>
        </w:rPr>
        <w:t>При визначенні того «</w:t>
      </w:r>
      <w:r w:rsidR="00102573" w:rsidRPr="00B34B72">
        <w:rPr>
          <w:rFonts w:ascii="Times New Roman" w:hAnsi="Times New Roman"/>
          <w:sz w:val="28"/>
          <w:szCs w:val="28"/>
          <w:shd w:val="clear" w:color="auto" w:fill="FFFFFF"/>
          <w:lang w:val="uk-UA"/>
        </w:rPr>
        <w:t>Чи виявили працівники апарату суду при спілкуванні з Вами професіоналізм, знання своєї справи</w:t>
      </w:r>
      <w:r w:rsidRPr="00B34B72">
        <w:rPr>
          <w:rFonts w:ascii="Times New Roman" w:hAnsi="Times New Roman"/>
          <w:sz w:val="28"/>
          <w:szCs w:val="28"/>
          <w:shd w:val="clear" w:color="auto" w:fill="FFFFFF"/>
          <w:lang w:val="uk-UA"/>
        </w:rPr>
        <w:t>?» були отримані також неоднозначні відповіді, але переважає думка про те, що дані якості властиві працівникам апарату суду (</w:t>
      </w:r>
      <w:r w:rsidR="00FB022F">
        <w:rPr>
          <w:rFonts w:ascii="Times New Roman" w:hAnsi="Times New Roman"/>
          <w:sz w:val="28"/>
          <w:szCs w:val="28"/>
          <w:shd w:val="clear" w:color="auto" w:fill="FFFFFF"/>
          <w:lang w:val="uk-UA"/>
        </w:rPr>
        <w:t>30</w:t>
      </w:r>
      <w:r w:rsidRPr="00B34B72">
        <w:rPr>
          <w:rFonts w:ascii="Times New Roman" w:hAnsi="Times New Roman"/>
          <w:sz w:val="28"/>
          <w:szCs w:val="28"/>
          <w:shd w:val="clear" w:color="auto" w:fill="FFFFFF"/>
          <w:lang w:val="uk-UA"/>
        </w:rPr>
        <w:t xml:space="preserve">% респондентів відповіло «цілком так», </w:t>
      </w:r>
      <w:r w:rsidR="00FB022F">
        <w:rPr>
          <w:rFonts w:ascii="Times New Roman" w:hAnsi="Times New Roman"/>
          <w:sz w:val="28"/>
          <w:szCs w:val="28"/>
          <w:shd w:val="clear" w:color="auto" w:fill="FFFFFF"/>
          <w:lang w:val="uk-UA"/>
        </w:rPr>
        <w:t>55</w:t>
      </w:r>
      <w:r w:rsidRPr="00B34B72">
        <w:rPr>
          <w:rFonts w:ascii="Times New Roman" w:hAnsi="Times New Roman"/>
          <w:sz w:val="28"/>
          <w:szCs w:val="28"/>
          <w:shd w:val="clear" w:color="auto" w:fill="FFFFFF"/>
          <w:lang w:val="uk-UA"/>
        </w:rPr>
        <w:t>% респондентів відповіло «</w:t>
      </w:r>
      <w:r w:rsidR="00102573" w:rsidRPr="00B34B72">
        <w:rPr>
          <w:rFonts w:ascii="Times New Roman" w:hAnsi="Times New Roman"/>
          <w:sz w:val="28"/>
          <w:szCs w:val="28"/>
          <w:shd w:val="clear" w:color="auto" w:fill="FFFFFF"/>
          <w:lang w:val="uk-UA"/>
        </w:rPr>
        <w:t xml:space="preserve">швидше </w:t>
      </w:r>
      <w:r w:rsidRPr="00B34B72">
        <w:rPr>
          <w:rFonts w:ascii="Times New Roman" w:hAnsi="Times New Roman"/>
          <w:sz w:val="28"/>
          <w:szCs w:val="28"/>
          <w:shd w:val="clear" w:color="auto" w:fill="FFFFFF"/>
          <w:lang w:val="uk-UA"/>
        </w:rPr>
        <w:t>так»</w:t>
      </w:r>
      <w:r w:rsidR="00102573" w:rsidRPr="00B34B72">
        <w:rPr>
          <w:rFonts w:ascii="Times New Roman" w:hAnsi="Times New Roman"/>
          <w:sz w:val="28"/>
          <w:szCs w:val="28"/>
          <w:shd w:val="clear" w:color="auto" w:fill="FFFFFF"/>
          <w:lang w:val="uk-UA"/>
        </w:rPr>
        <w:t xml:space="preserve">, </w:t>
      </w:r>
      <w:r w:rsidR="005C1A22">
        <w:rPr>
          <w:rFonts w:ascii="Times New Roman" w:hAnsi="Times New Roman"/>
          <w:sz w:val="28"/>
          <w:szCs w:val="28"/>
          <w:shd w:val="clear" w:color="auto" w:fill="FFFFFF"/>
          <w:lang w:val="uk-UA"/>
        </w:rPr>
        <w:t>10</w:t>
      </w:r>
      <w:r w:rsidR="00102573" w:rsidRPr="00B34B72">
        <w:rPr>
          <w:rFonts w:ascii="Times New Roman" w:hAnsi="Times New Roman"/>
          <w:sz w:val="28"/>
          <w:szCs w:val="28"/>
          <w:shd w:val="clear" w:color="auto" w:fill="FFFFFF"/>
          <w:lang w:val="uk-UA"/>
        </w:rPr>
        <w:t xml:space="preserve">% - «швидше ні», </w:t>
      </w:r>
      <w:r w:rsidR="005C1A22">
        <w:rPr>
          <w:rFonts w:ascii="Times New Roman" w:hAnsi="Times New Roman"/>
          <w:sz w:val="28"/>
          <w:szCs w:val="28"/>
          <w:shd w:val="clear" w:color="auto" w:fill="FFFFFF"/>
          <w:lang w:val="uk-UA"/>
        </w:rPr>
        <w:t>5</w:t>
      </w:r>
      <w:r w:rsidR="00102573" w:rsidRPr="00B34B72">
        <w:rPr>
          <w:rFonts w:ascii="Times New Roman" w:hAnsi="Times New Roman"/>
          <w:sz w:val="28"/>
          <w:szCs w:val="28"/>
          <w:shd w:val="clear" w:color="auto" w:fill="FFFFFF"/>
          <w:lang w:val="uk-UA"/>
        </w:rPr>
        <w:t>% - «цілком ні»</w:t>
      </w:r>
      <w:r w:rsidRPr="00B34B72">
        <w:rPr>
          <w:rFonts w:ascii="Times New Roman" w:hAnsi="Times New Roman"/>
          <w:sz w:val="28"/>
          <w:szCs w:val="28"/>
          <w:shd w:val="clear" w:color="auto" w:fill="FFFFFF"/>
          <w:lang w:val="uk-UA"/>
        </w:rPr>
        <w:t>).</w:t>
      </w:r>
      <w:r w:rsidRPr="00B34B72">
        <w:rPr>
          <w:rFonts w:ascii="Times New Roman" w:hAnsi="Times New Roman"/>
          <w:sz w:val="28"/>
          <w:szCs w:val="28"/>
          <w:shd w:val="clear" w:color="auto" w:fill="FFFFFF"/>
        </w:rPr>
        <w:t> </w:t>
      </w:r>
    </w:p>
    <w:p w:rsidR="000150D7" w:rsidRPr="00B34B72" w:rsidRDefault="00102573" w:rsidP="00102573">
      <w:pPr>
        <w:pStyle w:val="a6"/>
        <w:ind w:firstLine="708"/>
        <w:jc w:val="both"/>
        <w:rPr>
          <w:rFonts w:ascii="Times New Roman" w:hAnsi="Times New Roman"/>
          <w:sz w:val="28"/>
          <w:szCs w:val="28"/>
          <w:shd w:val="clear" w:color="auto" w:fill="FFFFFF"/>
          <w:lang w:val="uk-UA"/>
        </w:rPr>
      </w:pPr>
      <w:r w:rsidRPr="00B34B72">
        <w:rPr>
          <w:rFonts w:ascii="Times New Roman" w:hAnsi="Times New Roman"/>
          <w:sz w:val="28"/>
          <w:szCs w:val="28"/>
          <w:shd w:val="clear" w:color="auto" w:fill="FFFFFF"/>
          <w:lang w:val="uk-UA"/>
        </w:rPr>
        <w:t xml:space="preserve">Інтегральна оцінка за цими показниками становить </w:t>
      </w:r>
      <w:r w:rsidR="005C1A22">
        <w:rPr>
          <w:rFonts w:ascii="Times New Roman" w:hAnsi="Times New Roman"/>
          <w:sz w:val="28"/>
          <w:szCs w:val="28"/>
          <w:shd w:val="clear" w:color="auto" w:fill="FFFFFF"/>
          <w:lang w:val="uk-UA"/>
        </w:rPr>
        <w:t>3</w:t>
      </w:r>
      <w:r w:rsidRPr="00B34B72">
        <w:rPr>
          <w:rFonts w:ascii="Times New Roman" w:hAnsi="Times New Roman"/>
          <w:sz w:val="28"/>
          <w:szCs w:val="28"/>
          <w:shd w:val="clear" w:color="auto" w:fill="FFFFFF"/>
          <w:lang w:val="uk-UA"/>
        </w:rPr>
        <w:t>,</w:t>
      </w:r>
      <w:r w:rsidR="005C1A22">
        <w:rPr>
          <w:rFonts w:ascii="Times New Roman" w:hAnsi="Times New Roman"/>
          <w:sz w:val="28"/>
          <w:szCs w:val="28"/>
          <w:shd w:val="clear" w:color="auto" w:fill="FFFFFF"/>
          <w:lang w:val="uk-UA"/>
        </w:rPr>
        <w:t>97</w:t>
      </w:r>
      <w:r w:rsidRPr="00B34B72">
        <w:rPr>
          <w:rFonts w:ascii="Times New Roman" w:hAnsi="Times New Roman"/>
          <w:sz w:val="28"/>
          <w:szCs w:val="28"/>
          <w:shd w:val="clear" w:color="auto" w:fill="FFFFFF"/>
          <w:lang w:val="uk-UA"/>
        </w:rPr>
        <w:t xml:space="preserve"> бали, що дозволяє</w:t>
      </w:r>
      <w:r w:rsidR="000150D7" w:rsidRPr="00B34B72">
        <w:rPr>
          <w:rFonts w:ascii="Times New Roman" w:hAnsi="Times New Roman"/>
          <w:sz w:val="28"/>
          <w:szCs w:val="28"/>
          <w:shd w:val="clear" w:color="auto" w:fill="FFFFFF"/>
          <w:lang w:val="uk-UA"/>
        </w:rPr>
        <w:t xml:space="preserve"> зробити висновок, що працівники </w:t>
      </w:r>
      <w:r w:rsidRPr="00B34B72">
        <w:rPr>
          <w:rFonts w:ascii="Times New Roman" w:hAnsi="Times New Roman"/>
          <w:sz w:val="28"/>
          <w:szCs w:val="28"/>
          <w:shd w:val="clear" w:color="auto" w:fill="FFFFFF"/>
          <w:lang w:val="uk-UA"/>
        </w:rPr>
        <w:t>господарського суду Донецької області</w:t>
      </w:r>
      <w:r w:rsidR="000150D7" w:rsidRPr="00B34B72">
        <w:rPr>
          <w:rFonts w:ascii="Times New Roman" w:hAnsi="Times New Roman"/>
          <w:sz w:val="28"/>
          <w:szCs w:val="28"/>
          <w:shd w:val="clear" w:color="auto" w:fill="FFFFFF"/>
          <w:lang w:val="uk-UA"/>
        </w:rPr>
        <w:t xml:space="preserve"> при спілкуванні з відвідувачами суду проявили</w:t>
      </w:r>
      <w:r w:rsidRPr="00B34B72">
        <w:rPr>
          <w:rFonts w:ascii="Times New Roman" w:hAnsi="Times New Roman"/>
          <w:sz w:val="28"/>
          <w:szCs w:val="28"/>
          <w:shd w:val="clear" w:color="auto" w:fill="FFFFFF"/>
          <w:lang w:val="uk-UA"/>
        </w:rPr>
        <w:t xml:space="preserve"> доброзичливість, повагу, бажання допомоги, однаке ставленя до всіх, незалежно від соціального статусу,</w:t>
      </w:r>
      <w:r w:rsidR="000150D7" w:rsidRPr="00B34B72">
        <w:rPr>
          <w:rFonts w:ascii="Times New Roman" w:hAnsi="Times New Roman"/>
          <w:sz w:val="28"/>
          <w:szCs w:val="28"/>
          <w:shd w:val="clear" w:color="auto" w:fill="FFFFFF"/>
          <w:lang w:val="uk-UA"/>
        </w:rPr>
        <w:t xml:space="preserve"> професіоналізм та знання своєї справи</w:t>
      </w:r>
      <w:r w:rsidRPr="00B34B72">
        <w:rPr>
          <w:rFonts w:ascii="Times New Roman" w:hAnsi="Times New Roman"/>
          <w:sz w:val="28"/>
          <w:szCs w:val="28"/>
          <w:shd w:val="clear" w:color="auto" w:fill="FFFFFF"/>
          <w:lang w:val="uk-UA"/>
        </w:rPr>
        <w:t>.</w:t>
      </w:r>
      <w:r w:rsidR="000150D7" w:rsidRPr="00B34B72">
        <w:rPr>
          <w:rFonts w:ascii="Times New Roman" w:hAnsi="Times New Roman"/>
          <w:sz w:val="28"/>
          <w:szCs w:val="28"/>
          <w:shd w:val="clear" w:color="auto" w:fill="FFFFFF"/>
          <w:lang w:val="uk-UA"/>
        </w:rPr>
        <w:t xml:space="preserve"> </w:t>
      </w:r>
    </w:p>
    <w:p w:rsidR="00C924E6" w:rsidRPr="00F92471" w:rsidRDefault="00C924E6"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35.Дотримання строків судового розгляду</w:t>
      </w:r>
    </w:p>
    <w:p w:rsidR="00BD3307" w:rsidRPr="00F92471" w:rsidRDefault="00BD3307" w:rsidP="00B143E6">
      <w:pPr>
        <w:pStyle w:val="a6"/>
        <w:ind w:firstLine="709"/>
        <w:jc w:val="both"/>
        <w:rPr>
          <w:rFonts w:ascii="Times New Roman" w:hAnsi="Times New Roman"/>
          <w:sz w:val="28"/>
          <w:szCs w:val="28"/>
          <w:lang w:val="uk-UA"/>
        </w:rPr>
      </w:pPr>
    </w:p>
    <w:tbl>
      <w:tblPr>
        <w:tblW w:w="5000" w:type="pct"/>
        <w:tblLook w:val="04A0"/>
      </w:tblPr>
      <w:tblGrid>
        <w:gridCol w:w="436"/>
        <w:gridCol w:w="2101"/>
        <w:gridCol w:w="1326"/>
        <w:gridCol w:w="1511"/>
        <w:gridCol w:w="1511"/>
        <w:gridCol w:w="1343"/>
        <w:gridCol w:w="1343"/>
      </w:tblGrid>
      <w:tr w:rsidR="001B7AF6" w:rsidRPr="001B7AF6" w:rsidTr="001B7AF6">
        <w:trPr>
          <w:trHeight w:val="570"/>
        </w:trPr>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w:t>
            </w:r>
          </w:p>
        </w:tc>
        <w:tc>
          <w:tcPr>
            <w:tcW w:w="1352" w:type="pct"/>
            <w:tcBorders>
              <w:top w:val="single" w:sz="4" w:space="0" w:color="auto"/>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Показники</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Шкала оцінювання</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Кількість респондентів, осіб</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 xml:space="preserve">Частка респондентів, </w:t>
            </w:r>
            <w:r w:rsidRPr="001B7AF6">
              <w:rPr>
                <w:rFonts w:ascii="Times New Roman" w:eastAsia="Times New Roman" w:hAnsi="Times New Roman"/>
                <w:strike/>
                <w:color w:val="000000"/>
                <w:sz w:val="22"/>
                <w:szCs w:val="22"/>
                <w:lang w:val="ru-RU" w:eastAsia="ru-RU" w:bidi="ar-SA"/>
              </w:rPr>
              <w:t>%</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 xml:space="preserve">Середня оцінка доступності суду </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Інтегральна оцінка доступності суду</w:t>
            </w:r>
          </w:p>
        </w:tc>
      </w:tr>
      <w:tr w:rsidR="001B7AF6" w:rsidRPr="001B7AF6" w:rsidTr="001B7AF6">
        <w:trPr>
          <w:trHeight w:val="30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35</w:t>
            </w:r>
          </w:p>
        </w:tc>
        <w:tc>
          <w:tcPr>
            <w:tcW w:w="1352" w:type="pct"/>
            <w:vMerge w:val="restart"/>
            <w:tcBorders>
              <w:top w:val="nil"/>
              <w:left w:val="single" w:sz="4" w:space="0" w:color="auto"/>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Чи вчасно (відповідно до графіка) розпочалося останнє засідання по Вашій справі?</w:t>
            </w: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10,00</w:t>
            </w:r>
          </w:p>
        </w:tc>
        <w:tc>
          <w:tcPr>
            <w:tcW w:w="6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3,45</w:t>
            </w:r>
          </w:p>
        </w:tc>
        <w:tc>
          <w:tcPr>
            <w:tcW w:w="7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3,56</w:t>
            </w: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15,00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4</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4</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6</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5</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5</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25,00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9</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0</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Разом</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20</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100,00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36</w:t>
            </w:r>
          </w:p>
        </w:tc>
        <w:tc>
          <w:tcPr>
            <w:tcW w:w="1352" w:type="pct"/>
            <w:vMerge w:val="restart"/>
            <w:tcBorders>
              <w:top w:val="nil"/>
              <w:left w:val="single" w:sz="4" w:space="0" w:color="auto"/>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Чи було враховано Ваші побажання при призначенні дня та часу засідання?</w:t>
            </w: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5,00</w:t>
            </w:r>
          </w:p>
        </w:tc>
        <w:tc>
          <w:tcPr>
            <w:tcW w:w="6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3,45</w:t>
            </w: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4</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15,00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4</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9</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45,00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5</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15,00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9</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0</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Разом</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20</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100,00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37</w:t>
            </w:r>
          </w:p>
        </w:tc>
        <w:tc>
          <w:tcPr>
            <w:tcW w:w="1352" w:type="pct"/>
            <w:vMerge w:val="restart"/>
            <w:tcBorders>
              <w:top w:val="nil"/>
              <w:left w:val="single" w:sz="4" w:space="0" w:color="auto"/>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Чи вчасно ви отримували повістки та повідомлення про розгляд справи?</w:t>
            </w: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5,00</w:t>
            </w:r>
          </w:p>
        </w:tc>
        <w:tc>
          <w:tcPr>
            <w:tcW w:w="6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3,70</w:t>
            </w: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4</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4</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8</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40,00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5</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5</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25,00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9</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0</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Разом</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20</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100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38</w:t>
            </w:r>
          </w:p>
        </w:tc>
        <w:tc>
          <w:tcPr>
            <w:tcW w:w="1352" w:type="pct"/>
            <w:vMerge w:val="restart"/>
            <w:tcBorders>
              <w:top w:val="nil"/>
              <w:left w:val="single" w:sz="4" w:space="0" w:color="auto"/>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Чи вважаєте Ви обгрунтованими затримки/ перенесення слухань у розгляді Вашої справи?</w:t>
            </w: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15,00</w:t>
            </w:r>
          </w:p>
        </w:tc>
        <w:tc>
          <w:tcPr>
            <w:tcW w:w="6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3,65</w:t>
            </w: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0</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0,00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5</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25,00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4</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5</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25,00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5</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7</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35,00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9</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0</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color w:val="000000"/>
                <w:sz w:val="22"/>
                <w:szCs w:val="22"/>
                <w:lang w:val="ru-RU" w:eastAsia="ru-RU" w:bidi="ar-SA"/>
              </w:rPr>
            </w:pPr>
            <w:r w:rsidRPr="001B7AF6">
              <w:rPr>
                <w:rFonts w:ascii="Times New Roman" w:eastAsia="Times New Roman" w:hAnsi="Times New Roman"/>
                <w:color w:val="000000"/>
                <w:sz w:val="22"/>
                <w:szCs w:val="22"/>
                <w:lang w:val="ru-RU" w:eastAsia="ru-RU" w:bidi="ar-SA"/>
              </w:rPr>
              <w:t>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r w:rsidR="001B7AF6" w:rsidRPr="001B7AF6" w:rsidTr="001B7AF6">
        <w:trPr>
          <w:trHeight w:val="300"/>
        </w:trPr>
        <w:tc>
          <w:tcPr>
            <w:tcW w:w="236"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1352"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627"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Разом</w:t>
            </w:r>
          </w:p>
        </w:tc>
        <w:tc>
          <w:tcPr>
            <w:tcW w:w="714"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20</w:t>
            </w:r>
          </w:p>
        </w:tc>
        <w:tc>
          <w:tcPr>
            <w:tcW w:w="728" w:type="pct"/>
            <w:tcBorders>
              <w:top w:val="nil"/>
              <w:left w:val="nil"/>
              <w:bottom w:val="single" w:sz="4" w:space="0" w:color="auto"/>
              <w:right w:val="single" w:sz="4" w:space="0" w:color="auto"/>
            </w:tcBorders>
            <w:shd w:val="clear" w:color="auto" w:fill="auto"/>
            <w:noWrap/>
            <w:vAlign w:val="center"/>
            <w:hideMark/>
          </w:tcPr>
          <w:p w:rsidR="001B7AF6" w:rsidRPr="001B7AF6" w:rsidRDefault="001B7AF6" w:rsidP="001B7AF6">
            <w:pPr>
              <w:jc w:val="center"/>
              <w:rPr>
                <w:rFonts w:ascii="Times New Roman" w:eastAsia="Times New Roman" w:hAnsi="Times New Roman"/>
                <w:b/>
                <w:bCs/>
                <w:color w:val="000000"/>
                <w:sz w:val="22"/>
                <w:szCs w:val="22"/>
                <w:lang w:val="ru-RU" w:eastAsia="ru-RU" w:bidi="ar-SA"/>
              </w:rPr>
            </w:pPr>
            <w:r w:rsidRPr="001B7AF6">
              <w:rPr>
                <w:rFonts w:ascii="Times New Roman" w:eastAsia="Times New Roman" w:hAnsi="Times New Roman"/>
                <w:b/>
                <w:bCs/>
                <w:color w:val="000000"/>
                <w:sz w:val="22"/>
                <w:szCs w:val="22"/>
                <w:lang w:val="ru-RU" w:eastAsia="ru-RU" w:bidi="ar-SA"/>
              </w:rPr>
              <w:t>100</w:t>
            </w:r>
          </w:p>
        </w:tc>
        <w:tc>
          <w:tcPr>
            <w:tcW w:w="635" w:type="pct"/>
            <w:vMerge/>
            <w:tcBorders>
              <w:top w:val="nil"/>
              <w:left w:val="single" w:sz="4" w:space="0" w:color="auto"/>
              <w:bottom w:val="single" w:sz="4" w:space="0" w:color="auto"/>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c>
          <w:tcPr>
            <w:tcW w:w="709" w:type="pct"/>
            <w:vMerge/>
            <w:tcBorders>
              <w:top w:val="nil"/>
              <w:left w:val="single" w:sz="4" w:space="0" w:color="auto"/>
              <w:bottom w:val="single" w:sz="4" w:space="0" w:color="000000"/>
              <w:right w:val="single" w:sz="4" w:space="0" w:color="auto"/>
            </w:tcBorders>
            <w:vAlign w:val="center"/>
            <w:hideMark/>
          </w:tcPr>
          <w:p w:rsidR="001B7AF6" w:rsidRPr="001B7AF6" w:rsidRDefault="001B7AF6" w:rsidP="001B7AF6">
            <w:pPr>
              <w:rPr>
                <w:rFonts w:ascii="Times New Roman" w:eastAsia="Times New Roman" w:hAnsi="Times New Roman"/>
                <w:color w:val="000000"/>
                <w:sz w:val="22"/>
                <w:szCs w:val="22"/>
                <w:lang w:val="ru-RU" w:eastAsia="ru-RU" w:bidi="ar-SA"/>
              </w:rPr>
            </w:pPr>
          </w:p>
        </w:tc>
      </w:tr>
    </w:tbl>
    <w:p w:rsidR="00F92471" w:rsidRPr="00F92471" w:rsidRDefault="00F92471" w:rsidP="00B143E6">
      <w:pPr>
        <w:pStyle w:val="a6"/>
        <w:ind w:firstLine="709"/>
        <w:jc w:val="both"/>
        <w:rPr>
          <w:rFonts w:ascii="Times New Roman" w:hAnsi="Times New Roman"/>
          <w:sz w:val="28"/>
          <w:szCs w:val="28"/>
          <w:shd w:val="clear" w:color="auto" w:fill="FFFFFF"/>
          <w:lang w:val="ru-RU"/>
        </w:rPr>
      </w:pPr>
    </w:p>
    <w:p w:rsidR="00FF3899" w:rsidRPr="00F92471" w:rsidRDefault="00FF3899" w:rsidP="00B143E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t>За своїм змістом даний вимір якості роботи суду є емпіричним індикатором при оцінці одного з ключових елементів «справедливого розгляду справи – «розумності термінів розгляду».</w:t>
      </w:r>
      <w:r w:rsidRPr="00F92471">
        <w:rPr>
          <w:rFonts w:ascii="Times New Roman" w:hAnsi="Times New Roman"/>
          <w:sz w:val="28"/>
          <w:szCs w:val="28"/>
          <w:shd w:val="clear" w:color="auto" w:fill="FFFFFF"/>
        </w:rPr>
        <w:t>  </w:t>
      </w:r>
    </w:p>
    <w:p w:rsidR="003D50D4" w:rsidRPr="00F92471" w:rsidRDefault="00FF3899"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Аналіз відповідей респондентів свідчить, що частина робочих питань вирішується у суді своєчасно.</w:t>
      </w:r>
    </w:p>
    <w:p w:rsidR="003D50D4" w:rsidRPr="00F92471" w:rsidRDefault="00FF3899"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У першу чергу, це стосується повідомлення про дату, час та місце судового засідання. Так, </w:t>
      </w:r>
      <w:r w:rsidR="001B7AF6">
        <w:rPr>
          <w:rFonts w:ascii="Times New Roman" w:hAnsi="Times New Roman"/>
          <w:sz w:val="28"/>
          <w:szCs w:val="28"/>
          <w:shd w:val="clear" w:color="auto" w:fill="FFFFFF"/>
          <w:lang w:val="ru-RU"/>
        </w:rPr>
        <w:t>15</w:t>
      </w:r>
      <w:r w:rsidRPr="00F92471">
        <w:rPr>
          <w:rFonts w:ascii="Times New Roman" w:hAnsi="Times New Roman"/>
          <w:sz w:val="28"/>
          <w:szCs w:val="28"/>
          <w:shd w:val="clear" w:color="auto" w:fill="FFFFFF"/>
          <w:lang w:val="ru-RU"/>
        </w:rPr>
        <w:t xml:space="preserve"> % респондентів на запитання щодо </w:t>
      </w:r>
      <w:r w:rsidR="003D50D4" w:rsidRPr="00F92471">
        <w:rPr>
          <w:rFonts w:ascii="Times New Roman" w:hAnsi="Times New Roman"/>
          <w:sz w:val="28"/>
          <w:szCs w:val="28"/>
          <w:shd w:val="clear" w:color="auto" w:fill="FFFFFF"/>
          <w:lang w:val="ru-RU"/>
        </w:rPr>
        <w:t>«</w:t>
      </w:r>
      <w:r w:rsidR="003D50D4" w:rsidRPr="00F92471">
        <w:rPr>
          <w:rFonts w:ascii="Times New Roman" w:eastAsia="Times New Roman" w:hAnsi="Times New Roman"/>
          <w:color w:val="000000"/>
          <w:sz w:val="28"/>
          <w:szCs w:val="28"/>
          <w:lang w:val="ru-RU" w:eastAsia="ru-RU" w:bidi="ar-SA"/>
        </w:rPr>
        <w:t>Чи вчасно ви отримували повістки та повідомлення про розгляд справи?»</w:t>
      </w:r>
      <w:r w:rsidR="003D50D4" w:rsidRPr="00F92471">
        <w:rPr>
          <w:rFonts w:ascii="Times New Roman" w:hAnsi="Times New Roman"/>
          <w:sz w:val="28"/>
          <w:szCs w:val="28"/>
          <w:shd w:val="clear" w:color="auto" w:fill="FFFFFF"/>
          <w:lang w:val="ru-RU"/>
        </w:rPr>
        <w:t xml:space="preserve"> відповідь «цілком так», </w:t>
      </w:r>
      <w:r w:rsidR="001B7AF6">
        <w:rPr>
          <w:rFonts w:ascii="Times New Roman" w:hAnsi="Times New Roman"/>
          <w:sz w:val="28"/>
          <w:szCs w:val="28"/>
          <w:shd w:val="clear" w:color="auto" w:fill="FFFFFF"/>
          <w:lang w:val="ru-RU"/>
        </w:rPr>
        <w:t>45</w:t>
      </w:r>
      <w:r w:rsidRPr="00F92471">
        <w:rPr>
          <w:rFonts w:ascii="Times New Roman" w:hAnsi="Times New Roman"/>
          <w:sz w:val="28"/>
          <w:szCs w:val="28"/>
          <w:shd w:val="clear" w:color="auto" w:fill="FFFFFF"/>
          <w:lang w:val="ru-RU"/>
        </w:rPr>
        <w:t>% респондентів - «</w:t>
      </w:r>
      <w:r w:rsidR="003D50D4"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так»</w:t>
      </w:r>
      <w:r w:rsidR="003D50D4" w:rsidRPr="00F92471">
        <w:rPr>
          <w:rFonts w:ascii="Times New Roman" w:hAnsi="Times New Roman"/>
          <w:sz w:val="28"/>
          <w:szCs w:val="28"/>
          <w:shd w:val="clear" w:color="auto" w:fill="FFFFFF"/>
          <w:lang w:val="ru-RU"/>
        </w:rPr>
        <w:t xml:space="preserve">, </w:t>
      </w:r>
      <w:r w:rsidR="001B7AF6">
        <w:rPr>
          <w:rFonts w:ascii="Times New Roman" w:hAnsi="Times New Roman"/>
          <w:sz w:val="28"/>
          <w:szCs w:val="28"/>
          <w:shd w:val="clear" w:color="auto" w:fill="FFFFFF"/>
          <w:lang w:val="ru-RU"/>
        </w:rPr>
        <w:t>15</w:t>
      </w:r>
      <w:r w:rsidR="003D50D4" w:rsidRPr="00F92471">
        <w:rPr>
          <w:rFonts w:ascii="Times New Roman" w:hAnsi="Times New Roman"/>
          <w:sz w:val="28"/>
          <w:szCs w:val="28"/>
          <w:shd w:val="clear" w:color="auto" w:fill="FFFFFF"/>
          <w:lang w:val="ru-RU"/>
        </w:rPr>
        <w:t xml:space="preserve">% - більш-менш(варіант: і так, і ні), </w:t>
      </w:r>
      <w:r w:rsidR="001B7AF6">
        <w:rPr>
          <w:rFonts w:ascii="Times New Roman" w:hAnsi="Times New Roman"/>
          <w:sz w:val="28"/>
          <w:szCs w:val="28"/>
          <w:shd w:val="clear" w:color="auto" w:fill="FFFFFF"/>
          <w:lang w:val="ru-RU"/>
        </w:rPr>
        <w:t xml:space="preserve">20% - </w:t>
      </w:r>
      <w:r w:rsidR="001B7AF6" w:rsidRPr="00B34B72">
        <w:rPr>
          <w:rFonts w:ascii="Times New Roman" w:hAnsi="Times New Roman"/>
          <w:sz w:val="28"/>
          <w:szCs w:val="28"/>
          <w:shd w:val="clear" w:color="auto" w:fill="FFFFFF"/>
          <w:lang w:val="uk-UA"/>
        </w:rPr>
        <w:t>«швидше ні»</w:t>
      </w:r>
      <w:r w:rsidR="001B7AF6">
        <w:rPr>
          <w:rFonts w:ascii="Times New Roman" w:hAnsi="Times New Roman"/>
          <w:sz w:val="28"/>
          <w:szCs w:val="28"/>
          <w:shd w:val="clear" w:color="auto" w:fill="FFFFFF"/>
          <w:lang w:val="uk-UA"/>
        </w:rPr>
        <w:t>, 5</w:t>
      </w:r>
      <w:r w:rsidR="003D50D4" w:rsidRPr="00F92471">
        <w:rPr>
          <w:rFonts w:ascii="Times New Roman" w:hAnsi="Times New Roman"/>
          <w:sz w:val="28"/>
          <w:szCs w:val="28"/>
          <w:shd w:val="clear" w:color="auto" w:fill="FFFFFF"/>
          <w:lang w:val="ru-RU"/>
        </w:rPr>
        <w:t>% - «цілком ні»</w:t>
      </w:r>
      <w:r w:rsidRPr="00F92471">
        <w:rPr>
          <w:rFonts w:ascii="Times New Roman" w:hAnsi="Times New Roman"/>
          <w:sz w:val="28"/>
          <w:szCs w:val="28"/>
          <w:shd w:val="clear" w:color="auto" w:fill="FFFFFF"/>
          <w:lang w:val="ru-RU"/>
        </w:rPr>
        <w:t>.</w:t>
      </w:r>
    </w:p>
    <w:p w:rsidR="003D50D4" w:rsidRPr="00F92471" w:rsidRDefault="00FF3899"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lastRenderedPageBreak/>
        <w:t xml:space="preserve">Завчасно надходили повідомлення про розгляд справи до респондентів </w:t>
      </w:r>
      <w:r w:rsidR="003D50D4" w:rsidRPr="00F92471">
        <w:rPr>
          <w:rFonts w:ascii="Times New Roman" w:hAnsi="Times New Roman"/>
          <w:sz w:val="28"/>
          <w:szCs w:val="28"/>
          <w:shd w:val="clear" w:color="auto" w:fill="FFFFFF"/>
          <w:lang w:val="ru-RU"/>
        </w:rPr>
        <w:t>не залежно від їх</w:t>
      </w:r>
      <w:r w:rsidRPr="00F92471">
        <w:rPr>
          <w:rFonts w:ascii="Times New Roman" w:hAnsi="Times New Roman"/>
          <w:sz w:val="28"/>
          <w:szCs w:val="28"/>
          <w:shd w:val="clear" w:color="auto" w:fill="FFFFFF"/>
          <w:lang w:val="ru-RU"/>
        </w:rPr>
        <w:t xml:space="preserve"> процесуального статусу, виду судового процесу та кількості судових процесів в яких опитаний прийняв участь.</w:t>
      </w:r>
    </w:p>
    <w:p w:rsidR="003D50D4" w:rsidRPr="00F92471" w:rsidRDefault="00FF3899"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Іншими критеріями даного виміру якості функціонування суду виступають: вчасність початку судового засідання, врахування побажань відвідувачів при призначенні дати та часу судового засідання, обґрунтованість затримок/перенесень слухання справи.</w:t>
      </w:r>
    </w:p>
    <w:p w:rsidR="00727862" w:rsidRPr="00F92471" w:rsidRDefault="00FF3899"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 xml:space="preserve">Так, </w:t>
      </w:r>
      <w:r w:rsidR="001B7AF6">
        <w:rPr>
          <w:rFonts w:ascii="Times New Roman" w:hAnsi="Times New Roman"/>
          <w:sz w:val="28"/>
          <w:szCs w:val="28"/>
          <w:shd w:val="clear" w:color="auto" w:fill="FFFFFF"/>
          <w:lang w:val="ru-RU"/>
        </w:rPr>
        <w:t>25</w:t>
      </w:r>
      <w:r w:rsidRPr="00F92471">
        <w:rPr>
          <w:rFonts w:ascii="Times New Roman" w:hAnsi="Times New Roman"/>
          <w:sz w:val="28"/>
          <w:szCs w:val="28"/>
          <w:shd w:val="clear" w:color="auto" w:fill="FFFFFF"/>
          <w:lang w:val="ru-RU"/>
        </w:rPr>
        <w:t>% респондентів на запитання «</w:t>
      </w:r>
      <w:r w:rsidR="003D50D4" w:rsidRPr="00F92471">
        <w:rPr>
          <w:rFonts w:ascii="Times New Roman" w:hAnsi="Times New Roman"/>
          <w:sz w:val="28"/>
          <w:szCs w:val="28"/>
          <w:shd w:val="clear" w:color="auto" w:fill="FFFFFF"/>
          <w:lang w:val="ru-RU"/>
        </w:rPr>
        <w:t>Чи вчасно (відповідно до графіка) розпочалося останнє засідання по Вашій справі?</w:t>
      </w:r>
      <w:r w:rsidRPr="00F92471">
        <w:rPr>
          <w:rFonts w:ascii="Times New Roman" w:hAnsi="Times New Roman"/>
          <w:sz w:val="28"/>
          <w:szCs w:val="28"/>
          <w:shd w:val="clear" w:color="auto" w:fill="FFFFFF"/>
          <w:lang w:val="ru-RU"/>
        </w:rPr>
        <w:t xml:space="preserve">» відповідали «цілком так», а </w:t>
      </w:r>
      <w:r w:rsidR="001B7AF6">
        <w:rPr>
          <w:rFonts w:ascii="Times New Roman" w:hAnsi="Times New Roman"/>
          <w:sz w:val="28"/>
          <w:szCs w:val="28"/>
          <w:shd w:val="clear" w:color="auto" w:fill="FFFFFF"/>
          <w:lang w:val="ru-RU"/>
        </w:rPr>
        <w:t>30</w:t>
      </w:r>
      <w:r w:rsidRPr="00F92471">
        <w:rPr>
          <w:rFonts w:ascii="Times New Roman" w:hAnsi="Times New Roman"/>
          <w:sz w:val="28"/>
          <w:szCs w:val="28"/>
          <w:shd w:val="clear" w:color="auto" w:fill="FFFFFF"/>
          <w:lang w:val="ru-RU"/>
        </w:rPr>
        <w:t>% - «</w:t>
      </w:r>
      <w:r w:rsidR="003D50D4"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так» і це не зважаючи на невеликий штат суддів (</w:t>
      </w:r>
      <w:r w:rsidR="003D50D4" w:rsidRPr="00F92471">
        <w:rPr>
          <w:rFonts w:ascii="Times New Roman" w:hAnsi="Times New Roman"/>
          <w:sz w:val="28"/>
          <w:szCs w:val="28"/>
          <w:shd w:val="clear" w:color="auto" w:fill="FFFFFF"/>
          <w:lang w:val="ru-RU"/>
        </w:rPr>
        <w:t>1</w:t>
      </w:r>
      <w:r w:rsidR="00EE08A1">
        <w:rPr>
          <w:rFonts w:ascii="Times New Roman" w:hAnsi="Times New Roman"/>
          <w:sz w:val="28"/>
          <w:szCs w:val="28"/>
          <w:shd w:val="clear" w:color="auto" w:fill="FFFFFF"/>
          <w:lang w:val="ru-RU"/>
        </w:rPr>
        <w:t>8</w:t>
      </w:r>
      <w:r w:rsidRPr="00F92471">
        <w:rPr>
          <w:rFonts w:ascii="Times New Roman" w:hAnsi="Times New Roman"/>
          <w:sz w:val="28"/>
          <w:szCs w:val="28"/>
          <w:shd w:val="clear" w:color="auto" w:fill="FFFFFF"/>
          <w:lang w:val="ru-RU"/>
        </w:rPr>
        <w:t xml:space="preserve"> судді з </w:t>
      </w:r>
      <w:r w:rsidR="00EE08A1">
        <w:rPr>
          <w:rFonts w:ascii="Times New Roman" w:hAnsi="Times New Roman"/>
          <w:sz w:val="28"/>
          <w:szCs w:val="28"/>
          <w:shd w:val="clear" w:color="auto" w:fill="FFFFFF"/>
          <w:lang w:val="ru-RU"/>
        </w:rPr>
        <w:t>29</w:t>
      </w:r>
      <w:r w:rsidRPr="00F92471">
        <w:rPr>
          <w:rFonts w:ascii="Times New Roman" w:hAnsi="Times New Roman"/>
          <w:sz w:val="28"/>
          <w:szCs w:val="28"/>
          <w:shd w:val="clear" w:color="auto" w:fill="FFFFFF"/>
          <w:lang w:val="ru-RU"/>
        </w:rPr>
        <w:t xml:space="preserve">-х) та значне щомісячне навантаження на кожного суддю. При цьому, на думку </w:t>
      </w:r>
      <w:r w:rsidR="00EE08A1">
        <w:rPr>
          <w:rFonts w:ascii="Times New Roman" w:hAnsi="Times New Roman"/>
          <w:sz w:val="28"/>
          <w:szCs w:val="28"/>
          <w:shd w:val="clear" w:color="auto" w:fill="FFFFFF"/>
          <w:lang w:val="ru-RU"/>
        </w:rPr>
        <w:t>20</w:t>
      </w:r>
      <w:r w:rsidRPr="00F92471">
        <w:rPr>
          <w:rFonts w:ascii="Times New Roman" w:hAnsi="Times New Roman"/>
          <w:sz w:val="28"/>
          <w:szCs w:val="28"/>
          <w:shd w:val="clear" w:color="auto" w:fill="FFFFFF"/>
          <w:lang w:val="ru-RU"/>
        </w:rPr>
        <w:t xml:space="preserve">% респондентів судові </w:t>
      </w:r>
      <w:r w:rsidR="00727862" w:rsidRPr="00F92471">
        <w:rPr>
          <w:rFonts w:ascii="Times New Roman" w:hAnsi="Times New Roman"/>
          <w:sz w:val="28"/>
          <w:szCs w:val="28"/>
          <w:shd w:val="clear" w:color="auto" w:fill="FFFFFF"/>
          <w:lang w:val="ru-RU"/>
        </w:rPr>
        <w:t xml:space="preserve">засідання розпочинались більш-менш(варіант:і так, іні), </w:t>
      </w:r>
      <w:r w:rsidR="00EE08A1">
        <w:rPr>
          <w:rFonts w:ascii="Times New Roman" w:hAnsi="Times New Roman"/>
          <w:sz w:val="28"/>
          <w:szCs w:val="28"/>
          <w:shd w:val="clear" w:color="auto" w:fill="FFFFFF"/>
          <w:lang w:val="ru-RU"/>
        </w:rPr>
        <w:t>15</w:t>
      </w:r>
      <w:r w:rsidR="00727862" w:rsidRPr="00F92471">
        <w:rPr>
          <w:rFonts w:ascii="Times New Roman" w:hAnsi="Times New Roman"/>
          <w:sz w:val="28"/>
          <w:szCs w:val="28"/>
          <w:shd w:val="clear" w:color="auto" w:fill="FFFFFF"/>
          <w:lang w:val="ru-RU"/>
        </w:rPr>
        <w:t>% - «швидше ні» та</w:t>
      </w:r>
      <w:r w:rsidR="00EE08A1">
        <w:rPr>
          <w:rFonts w:ascii="Times New Roman" w:hAnsi="Times New Roman"/>
          <w:sz w:val="28"/>
          <w:szCs w:val="28"/>
          <w:shd w:val="clear" w:color="auto" w:fill="FFFFFF"/>
          <w:lang w:val="ru-RU"/>
        </w:rPr>
        <w:t xml:space="preserve"> 10% -</w:t>
      </w:r>
      <w:r w:rsidR="00727862" w:rsidRPr="00F92471">
        <w:rPr>
          <w:rFonts w:ascii="Times New Roman" w:hAnsi="Times New Roman"/>
          <w:sz w:val="28"/>
          <w:szCs w:val="28"/>
          <w:shd w:val="clear" w:color="auto" w:fill="FFFFFF"/>
          <w:lang w:val="ru-RU"/>
        </w:rPr>
        <w:t xml:space="preserve"> «цілком ні».</w:t>
      </w:r>
      <w:r w:rsidRPr="00F92471">
        <w:rPr>
          <w:rFonts w:ascii="Times New Roman" w:hAnsi="Times New Roman"/>
          <w:sz w:val="28"/>
          <w:szCs w:val="28"/>
          <w:shd w:val="clear" w:color="auto" w:fill="FFFFFF"/>
          <w:lang w:val="ru-RU"/>
        </w:rPr>
        <w:t xml:space="preserve"> За наслідками проведення фокус-групи з представниками суду встановлено, що фактично подібна ситуація обумовлена тим, що сторони по справі не вчасно приходять на судові засідання в наслідок чого справа починає розглядатись із затримкою.</w:t>
      </w:r>
    </w:p>
    <w:p w:rsidR="003D50D4" w:rsidRPr="00F92471" w:rsidRDefault="00EE08A1" w:rsidP="00B143E6">
      <w:pPr>
        <w:pStyle w:val="a6"/>
        <w:ind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15</w:t>
      </w:r>
      <w:r w:rsidR="00FF3899" w:rsidRPr="00F92471">
        <w:rPr>
          <w:rFonts w:ascii="Times New Roman" w:hAnsi="Times New Roman"/>
          <w:sz w:val="28"/>
          <w:szCs w:val="28"/>
          <w:shd w:val="clear" w:color="auto" w:fill="FFFFFF"/>
          <w:lang w:val="ru-RU"/>
        </w:rPr>
        <w:t>% респондентів відзначили, що при призначенні дня та часу судового засідання в</w:t>
      </w:r>
      <w:r w:rsidR="00727862" w:rsidRPr="00F92471">
        <w:rPr>
          <w:rFonts w:ascii="Times New Roman" w:hAnsi="Times New Roman"/>
          <w:sz w:val="28"/>
          <w:szCs w:val="28"/>
          <w:shd w:val="clear" w:color="auto" w:fill="FFFFFF"/>
          <w:lang w:val="ru-RU"/>
        </w:rPr>
        <w:t>раховані побажання відвідувачів,</w:t>
      </w:r>
      <w:r w:rsidR="00FF3899" w:rsidRPr="00F92471">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ru-RU"/>
        </w:rPr>
        <w:t>45</w:t>
      </w:r>
      <w:r w:rsidR="00FF3899" w:rsidRPr="00F92471">
        <w:rPr>
          <w:rFonts w:ascii="Times New Roman" w:hAnsi="Times New Roman"/>
          <w:sz w:val="28"/>
          <w:szCs w:val="28"/>
          <w:shd w:val="clear" w:color="auto" w:fill="FFFFFF"/>
          <w:lang w:val="ru-RU"/>
        </w:rPr>
        <w:t>% відповіло «</w:t>
      </w:r>
      <w:r w:rsidR="00727862" w:rsidRPr="00F92471">
        <w:rPr>
          <w:rFonts w:ascii="Times New Roman" w:hAnsi="Times New Roman"/>
          <w:sz w:val="28"/>
          <w:szCs w:val="28"/>
          <w:shd w:val="clear" w:color="auto" w:fill="FFFFFF"/>
          <w:lang w:val="ru-RU"/>
        </w:rPr>
        <w:t>швидше</w:t>
      </w:r>
      <w:r w:rsidR="00FF3899" w:rsidRPr="00F92471">
        <w:rPr>
          <w:rFonts w:ascii="Times New Roman" w:hAnsi="Times New Roman"/>
          <w:sz w:val="28"/>
          <w:szCs w:val="28"/>
          <w:shd w:val="clear" w:color="auto" w:fill="FFFFFF"/>
          <w:lang w:val="ru-RU"/>
        </w:rPr>
        <w:t xml:space="preserve"> так» на запитання щодо врахування їх побажань при призначення</w:t>
      </w:r>
      <w:r w:rsidR="00727862" w:rsidRPr="00F92471">
        <w:rPr>
          <w:rFonts w:ascii="Times New Roman" w:hAnsi="Times New Roman"/>
          <w:sz w:val="28"/>
          <w:szCs w:val="28"/>
          <w:shd w:val="clear" w:color="auto" w:fill="FFFFFF"/>
          <w:lang w:val="ru-RU"/>
        </w:rPr>
        <w:t xml:space="preserve"> для та часу судового засідання, </w:t>
      </w:r>
      <w:r>
        <w:rPr>
          <w:rFonts w:ascii="Times New Roman" w:hAnsi="Times New Roman"/>
          <w:sz w:val="28"/>
          <w:szCs w:val="28"/>
          <w:shd w:val="clear" w:color="auto" w:fill="FFFFFF"/>
          <w:lang w:val="ru-RU"/>
        </w:rPr>
        <w:t>15</w:t>
      </w:r>
      <w:r w:rsidR="00727862" w:rsidRPr="00F92471">
        <w:rPr>
          <w:rFonts w:ascii="Times New Roman" w:hAnsi="Times New Roman"/>
          <w:sz w:val="28"/>
          <w:szCs w:val="28"/>
          <w:shd w:val="clear" w:color="auto" w:fill="FFFFFF"/>
          <w:lang w:val="ru-RU"/>
        </w:rPr>
        <w:t xml:space="preserve">% - більш-менш(варіант: і так, і ні), </w:t>
      </w:r>
      <w:r>
        <w:rPr>
          <w:rFonts w:ascii="Times New Roman" w:hAnsi="Times New Roman"/>
          <w:sz w:val="28"/>
          <w:szCs w:val="28"/>
          <w:shd w:val="clear" w:color="auto" w:fill="FFFFFF"/>
          <w:lang w:val="ru-RU"/>
        </w:rPr>
        <w:t>20</w:t>
      </w:r>
      <w:r w:rsidR="00727862" w:rsidRPr="00F92471">
        <w:rPr>
          <w:rFonts w:ascii="Times New Roman" w:hAnsi="Times New Roman"/>
          <w:sz w:val="28"/>
          <w:szCs w:val="28"/>
          <w:shd w:val="clear" w:color="auto" w:fill="FFFFFF"/>
          <w:lang w:val="ru-RU"/>
        </w:rPr>
        <w:t>% - «швидше ні»</w:t>
      </w:r>
      <w:r>
        <w:rPr>
          <w:rFonts w:ascii="Times New Roman" w:hAnsi="Times New Roman"/>
          <w:sz w:val="28"/>
          <w:szCs w:val="28"/>
          <w:shd w:val="clear" w:color="auto" w:fill="FFFFFF"/>
          <w:lang w:val="ru-RU"/>
        </w:rPr>
        <w:t>, 5% - «цілком ні»</w:t>
      </w:r>
      <w:r w:rsidR="00727862" w:rsidRPr="00F92471">
        <w:rPr>
          <w:rFonts w:ascii="Times New Roman" w:hAnsi="Times New Roman"/>
          <w:sz w:val="28"/>
          <w:szCs w:val="28"/>
          <w:shd w:val="clear" w:color="auto" w:fill="FFFFFF"/>
          <w:lang w:val="ru-RU"/>
        </w:rPr>
        <w:t xml:space="preserve">. </w:t>
      </w:r>
    </w:p>
    <w:p w:rsidR="003D50D4" w:rsidRPr="00F92471" w:rsidRDefault="00FF3899" w:rsidP="00B143E6">
      <w:pPr>
        <w:pStyle w:val="a6"/>
        <w:ind w:firstLine="709"/>
        <w:jc w:val="both"/>
        <w:rPr>
          <w:rFonts w:ascii="Times New Roman" w:hAnsi="Times New Roman"/>
          <w:sz w:val="28"/>
          <w:szCs w:val="28"/>
          <w:shd w:val="clear" w:color="auto" w:fill="FFFFFF"/>
          <w:lang w:val="uk-UA"/>
        </w:rPr>
      </w:pPr>
      <w:r w:rsidRPr="00F92471">
        <w:rPr>
          <w:rFonts w:ascii="Times New Roman" w:hAnsi="Times New Roman"/>
          <w:sz w:val="28"/>
          <w:szCs w:val="28"/>
          <w:shd w:val="clear" w:color="auto" w:fill="FFFFFF"/>
          <w:lang w:val="ru-RU"/>
        </w:rPr>
        <w:t xml:space="preserve">Щодо визначення обґрунтованості затримки/перенесення слухання справи, то відповіді респондентів розподілились наступним чином: </w:t>
      </w:r>
      <w:r w:rsidR="00EE08A1">
        <w:rPr>
          <w:rFonts w:ascii="Times New Roman" w:hAnsi="Times New Roman"/>
          <w:sz w:val="28"/>
          <w:szCs w:val="28"/>
          <w:shd w:val="clear" w:color="auto" w:fill="FFFFFF"/>
          <w:lang w:val="ru-RU"/>
        </w:rPr>
        <w:t>35</w:t>
      </w:r>
      <w:r w:rsidR="00727862" w:rsidRPr="00F92471">
        <w:rPr>
          <w:rFonts w:ascii="Times New Roman" w:hAnsi="Times New Roman"/>
          <w:sz w:val="28"/>
          <w:szCs w:val="28"/>
          <w:shd w:val="clear" w:color="auto" w:fill="FFFFFF"/>
          <w:lang w:val="ru-RU"/>
        </w:rPr>
        <w:t>% респондентів -</w:t>
      </w:r>
      <w:r w:rsidRPr="00F92471">
        <w:rPr>
          <w:rFonts w:ascii="Times New Roman" w:hAnsi="Times New Roman"/>
          <w:sz w:val="28"/>
          <w:szCs w:val="28"/>
          <w:shd w:val="clear" w:color="auto" w:fill="FFFFFF"/>
          <w:lang w:val="ru-RU"/>
        </w:rPr>
        <w:t xml:space="preserve"> «цілком погод</w:t>
      </w:r>
      <w:r w:rsidR="00727862" w:rsidRPr="00F92471">
        <w:rPr>
          <w:rFonts w:ascii="Times New Roman" w:hAnsi="Times New Roman"/>
          <w:sz w:val="28"/>
          <w:szCs w:val="28"/>
          <w:shd w:val="clear" w:color="auto" w:fill="FFFFFF"/>
          <w:lang w:val="ru-RU"/>
        </w:rPr>
        <w:t>ились</w:t>
      </w:r>
      <w:r w:rsidRPr="00F92471">
        <w:rPr>
          <w:rFonts w:ascii="Times New Roman" w:hAnsi="Times New Roman"/>
          <w:sz w:val="28"/>
          <w:szCs w:val="28"/>
          <w:shd w:val="clear" w:color="auto" w:fill="FFFFFF"/>
          <w:lang w:val="ru-RU"/>
        </w:rPr>
        <w:t xml:space="preserve"> з тим, </w:t>
      </w:r>
      <w:r w:rsidR="00727862" w:rsidRPr="00F92471">
        <w:rPr>
          <w:rFonts w:ascii="Times New Roman" w:hAnsi="Times New Roman"/>
          <w:sz w:val="28"/>
          <w:szCs w:val="28"/>
          <w:shd w:val="clear" w:color="auto" w:fill="FFFFFF"/>
          <w:lang w:val="ru-RU"/>
        </w:rPr>
        <w:t>що затримки/перенесення слухань у розгляді справи</w:t>
      </w:r>
      <w:r w:rsidRPr="00F92471">
        <w:rPr>
          <w:rFonts w:ascii="Times New Roman" w:hAnsi="Times New Roman"/>
          <w:sz w:val="28"/>
          <w:szCs w:val="28"/>
          <w:shd w:val="clear" w:color="auto" w:fill="FFFFFF"/>
          <w:lang w:val="ru-RU"/>
        </w:rPr>
        <w:t xml:space="preserve"> були обґрунтовані», </w:t>
      </w:r>
      <w:r w:rsidR="00EE08A1">
        <w:rPr>
          <w:rFonts w:ascii="Times New Roman" w:hAnsi="Times New Roman"/>
          <w:sz w:val="28"/>
          <w:szCs w:val="28"/>
          <w:shd w:val="clear" w:color="auto" w:fill="FFFFFF"/>
          <w:lang w:val="ru-RU"/>
        </w:rPr>
        <w:t>25</w:t>
      </w:r>
      <w:r w:rsidRPr="00F92471">
        <w:rPr>
          <w:rFonts w:ascii="Times New Roman" w:hAnsi="Times New Roman"/>
          <w:sz w:val="28"/>
          <w:szCs w:val="28"/>
          <w:shd w:val="clear" w:color="auto" w:fill="FFFFFF"/>
          <w:lang w:val="ru-RU"/>
        </w:rPr>
        <w:t>% респондентів відповідали «</w:t>
      </w:r>
      <w:r w:rsidR="00727862" w:rsidRPr="00F92471">
        <w:rPr>
          <w:rFonts w:ascii="Times New Roman" w:hAnsi="Times New Roman"/>
          <w:sz w:val="28"/>
          <w:szCs w:val="28"/>
          <w:shd w:val="clear" w:color="auto" w:fill="FFFFFF"/>
          <w:lang w:val="ru-RU"/>
        </w:rPr>
        <w:t>швидше</w:t>
      </w:r>
      <w:r w:rsidRPr="00F92471">
        <w:rPr>
          <w:rFonts w:ascii="Times New Roman" w:hAnsi="Times New Roman"/>
          <w:sz w:val="28"/>
          <w:szCs w:val="28"/>
          <w:shd w:val="clear" w:color="auto" w:fill="FFFFFF"/>
          <w:lang w:val="ru-RU"/>
        </w:rPr>
        <w:t xml:space="preserve"> так», </w:t>
      </w:r>
      <w:r w:rsidR="00EE08A1">
        <w:rPr>
          <w:rFonts w:ascii="Times New Roman" w:hAnsi="Times New Roman"/>
          <w:sz w:val="28"/>
          <w:szCs w:val="28"/>
          <w:shd w:val="clear" w:color="auto" w:fill="FFFFFF"/>
          <w:lang w:val="ru-RU"/>
        </w:rPr>
        <w:t>25</w:t>
      </w:r>
      <w:r w:rsidRPr="00F92471">
        <w:rPr>
          <w:rFonts w:ascii="Times New Roman" w:hAnsi="Times New Roman"/>
          <w:sz w:val="28"/>
          <w:szCs w:val="28"/>
          <w:shd w:val="clear" w:color="auto" w:fill="FFFFFF"/>
          <w:lang w:val="ru-RU"/>
        </w:rPr>
        <w:t>% респондентів відповіло «</w:t>
      </w:r>
      <w:r w:rsidR="00F92471" w:rsidRPr="00F92471">
        <w:rPr>
          <w:rFonts w:ascii="Times New Roman" w:hAnsi="Times New Roman"/>
          <w:sz w:val="28"/>
          <w:szCs w:val="28"/>
          <w:shd w:val="clear" w:color="auto" w:fill="FFFFFF"/>
          <w:lang w:val="ru-RU"/>
        </w:rPr>
        <w:t>більш-менш (варіант:і так, і ні)</w:t>
      </w:r>
      <w:r w:rsidRPr="00F92471">
        <w:rPr>
          <w:rFonts w:ascii="Times New Roman" w:hAnsi="Times New Roman"/>
          <w:sz w:val="28"/>
          <w:szCs w:val="28"/>
          <w:shd w:val="clear" w:color="auto" w:fill="FFFFFF"/>
          <w:lang w:val="ru-RU"/>
        </w:rPr>
        <w:t>»,</w:t>
      </w:r>
      <w:r w:rsidR="00F92471" w:rsidRPr="00F92471">
        <w:rPr>
          <w:rFonts w:ascii="Times New Roman" w:hAnsi="Times New Roman"/>
          <w:sz w:val="28"/>
          <w:szCs w:val="28"/>
          <w:shd w:val="clear" w:color="auto" w:fill="FFFFFF"/>
          <w:lang w:val="ru-RU"/>
        </w:rPr>
        <w:t xml:space="preserve"> </w:t>
      </w:r>
      <w:r w:rsidR="00EE08A1">
        <w:rPr>
          <w:rFonts w:ascii="Times New Roman" w:hAnsi="Times New Roman"/>
          <w:sz w:val="28"/>
          <w:szCs w:val="28"/>
          <w:shd w:val="clear" w:color="auto" w:fill="FFFFFF"/>
          <w:lang w:val="ru-RU"/>
        </w:rPr>
        <w:t>15</w:t>
      </w:r>
      <w:r w:rsidR="00F92471" w:rsidRPr="00F92471">
        <w:rPr>
          <w:rFonts w:ascii="Times New Roman" w:hAnsi="Times New Roman"/>
          <w:sz w:val="28"/>
          <w:szCs w:val="28"/>
          <w:shd w:val="clear" w:color="auto" w:fill="FFFFFF"/>
          <w:lang w:val="ru-RU"/>
        </w:rPr>
        <w:t>% - «цілком ні»</w:t>
      </w:r>
      <w:r w:rsidRPr="00F92471">
        <w:rPr>
          <w:rFonts w:ascii="Times New Roman" w:hAnsi="Times New Roman"/>
          <w:sz w:val="28"/>
          <w:szCs w:val="28"/>
          <w:shd w:val="clear" w:color="auto" w:fill="FFFFFF"/>
          <w:lang w:val="ru-RU"/>
        </w:rPr>
        <w:t>.</w:t>
      </w:r>
      <w:r w:rsidRPr="00F92471">
        <w:rPr>
          <w:rFonts w:ascii="Times New Roman" w:hAnsi="Times New Roman"/>
          <w:sz w:val="28"/>
          <w:szCs w:val="28"/>
          <w:shd w:val="clear" w:color="auto" w:fill="FFFFFF"/>
        </w:rPr>
        <w:t> </w:t>
      </w:r>
    </w:p>
    <w:p w:rsidR="005D26A8" w:rsidRDefault="00F92471" w:rsidP="00B143E6">
      <w:pPr>
        <w:pStyle w:val="a6"/>
        <w:ind w:firstLine="709"/>
        <w:jc w:val="both"/>
        <w:rPr>
          <w:rFonts w:ascii="Times New Roman" w:hAnsi="Times New Roman"/>
          <w:sz w:val="28"/>
          <w:szCs w:val="28"/>
          <w:shd w:val="clear" w:color="auto" w:fill="FFFFFF"/>
          <w:lang w:val="ru-RU"/>
        </w:rPr>
      </w:pPr>
      <w:r w:rsidRPr="00F92471">
        <w:rPr>
          <w:rFonts w:ascii="Times New Roman" w:hAnsi="Times New Roman"/>
          <w:sz w:val="28"/>
          <w:szCs w:val="28"/>
          <w:shd w:val="clear" w:color="auto" w:fill="FFFFFF"/>
          <w:lang w:val="ru-RU"/>
        </w:rPr>
        <w:t>Інтегральна оцінка дотримання строків судового розгляду становить 3,</w:t>
      </w:r>
      <w:r w:rsidR="00EE08A1">
        <w:rPr>
          <w:rFonts w:ascii="Times New Roman" w:hAnsi="Times New Roman"/>
          <w:sz w:val="28"/>
          <w:szCs w:val="28"/>
          <w:shd w:val="clear" w:color="auto" w:fill="FFFFFF"/>
          <w:lang w:val="ru-RU"/>
        </w:rPr>
        <w:t>56</w:t>
      </w:r>
      <w:r w:rsidRPr="00F92471">
        <w:rPr>
          <w:rFonts w:ascii="Times New Roman" w:hAnsi="Times New Roman"/>
          <w:sz w:val="28"/>
          <w:szCs w:val="28"/>
          <w:shd w:val="clear" w:color="auto" w:fill="FFFFFF"/>
          <w:lang w:val="ru-RU"/>
        </w:rPr>
        <w:t xml:space="preserve"> бали, що свідчить про те, що </w:t>
      </w:r>
      <w:r w:rsidR="00FF3899" w:rsidRPr="00F92471">
        <w:rPr>
          <w:rFonts w:ascii="Times New Roman" w:hAnsi="Times New Roman"/>
          <w:sz w:val="28"/>
          <w:szCs w:val="28"/>
          <w:shd w:val="clear" w:color="auto" w:fill="FFFFFF"/>
          <w:lang w:val="ru-RU"/>
        </w:rPr>
        <w:t>в</w:t>
      </w:r>
      <w:r w:rsidRPr="00F92471">
        <w:rPr>
          <w:rFonts w:ascii="Times New Roman" w:hAnsi="Times New Roman"/>
          <w:sz w:val="28"/>
          <w:szCs w:val="28"/>
          <w:shd w:val="clear" w:color="auto" w:fill="FFFFFF"/>
          <w:lang w:val="ru-RU"/>
        </w:rPr>
        <w:t xml:space="preserve"> господарському суді Донецької області</w:t>
      </w:r>
      <w:r w:rsidR="00FF3899" w:rsidRPr="00F92471">
        <w:rPr>
          <w:rFonts w:ascii="Times New Roman" w:hAnsi="Times New Roman"/>
          <w:sz w:val="28"/>
          <w:szCs w:val="28"/>
          <w:shd w:val="clear" w:color="auto" w:fill="FFFFFF"/>
          <w:lang w:val="ru-RU"/>
        </w:rPr>
        <w:t xml:space="preserve"> на високому рівні оцінили те, як дотримаються терміни судового розгляду, а зокрема вчасність початку судового засідання, врахування побажань при призначенні часу судового засідання, вчасності надходження сторонам судових повісток по справі, обґрунтованість затримок та перенесень розгляду справи. </w:t>
      </w:r>
    </w:p>
    <w:p w:rsidR="00B34B72" w:rsidRPr="00F92471" w:rsidRDefault="00B34B72" w:rsidP="00B143E6">
      <w:pPr>
        <w:pStyle w:val="a6"/>
        <w:ind w:firstLine="709"/>
        <w:jc w:val="both"/>
        <w:rPr>
          <w:rFonts w:ascii="Times New Roman" w:hAnsi="Times New Roman"/>
          <w:sz w:val="28"/>
          <w:szCs w:val="28"/>
          <w:lang w:val="ru-RU"/>
        </w:rPr>
      </w:pPr>
    </w:p>
    <w:p w:rsidR="005D26A8" w:rsidRDefault="006E0A46" w:rsidP="00B143E6">
      <w:pPr>
        <w:pStyle w:val="a6"/>
        <w:ind w:firstLine="709"/>
        <w:jc w:val="both"/>
        <w:rPr>
          <w:rFonts w:ascii="Times New Roman" w:hAnsi="Times New Roman"/>
          <w:sz w:val="28"/>
          <w:szCs w:val="28"/>
          <w:lang w:val="uk-UA"/>
        </w:rPr>
      </w:pPr>
      <w:r w:rsidRPr="00F92471">
        <w:rPr>
          <w:rFonts w:ascii="Times New Roman" w:hAnsi="Times New Roman"/>
          <w:sz w:val="28"/>
          <w:szCs w:val="28"/>
          <w:lang w:val="uk-UA"/>
        </w:rPr>
        <w:t>39. Сприйняття роботи судд</w:t>
      </w:r>
      <w:r w:rsidR="005D26A8" w:rsidRPr="00F92471">
        <w:rPr>
          <w:rFonts w:ascii="Times New Roman" w:hAnsi="Times New Roman"/>
          <w:sz w:val="28"/>
          <w:szCs w:val="28"/>
          <w:lang w:val="uk-UA"/>
        </w:rPr>
        <w:t>і</w:t>
      </w:r>
    </w:p>
    <w:p w:rsidR="000A7075" w:rsidRDefault="000A7075" w:rsidP="00B143E6">
      <w:pPr>
        <w:pStyle w:val="a6"/>
        <w:ind w:firstLine="709"/>
        <w:jc w:val="both"/>
        <w:rPr>
          <w:rFonts w:ascii="Times New Roman" w:hAnsi="Times New Roman"/>
          <w:sz w:val="28"/>
          <w:szCs w:val="28"/>
          <w:lang w:val="uk-UA"/>
        </w:rPr>
      </w:pPr>
    </w:p>
    <w:tbl>
      <w:tblPr>
        <w:tblW w:w="5000" w:type="pct"/>
        <w:tblLook w:val="04A0"/>
      </w:tblPr>
      <w:tblGrid>
        <w:gridCol w:w="436"/>
        <w:gridCol w:w="2101"/>
        <w:gridCol w:w="1326"/>
        <w:gridCol w:w="1511"/>
        <w:gridCol w:w="1511"/>
        <w:gridCol w:w="1343"/>
        <w:gridCol w:w="1343"/>
      </w:tblGrid>
      <w:tr w:rsidR="00EE08A1" w:rsidRPr="00EE08A1" w:rsidTr="00EE08A1">
        <w:trPr>
          <w:trHeight w:val="120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w:t>
            </w:r>
          </w:p>
        </w:tc>
        <w:tc>
          <w:tcPr>
            <w:tcW w:w="1353" w:type="pct"/>
            <w:tcBorders>
              <w:top w:val="single" w:sz="4" w:space="0" w:color="auto"/>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Показники</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Шкала оцінювання</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Кількість респондентів, осіб</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 xml:space="preserve">Частка респондентів, </w:t>
            </w:r>
            <w:r w:rsidRPr="00EE08A1">
              <w:rPr>
                <w:rFonts w:ascii="Times New Roman" w:eastAsia="Times New Roman" w:hAnsi="Times New Roman"/>
                <w:strike/>
                <w:color w:val="000000"/>
                <w:sz w:val="22"/>
                <w:szCs w:val="22"/>
                <w:lang w:val="ru-RU" w:eastAsia="ru-RU" w:bidi="ar-SA"/>
              </w:rPr>
              <w:t>%</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 xml:space="preserve">Середня оцінка доступності суду </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Інтегральна оцінка доступності суду</w:t>
            </w:r>
          </w:p>
        </w:tc>
      </w:tr>
      <w:tr w:rsidR="00EE08A1" w:rsidRPr="00EE08A1" w:rsidTr="00EE08A1">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39</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 xml:space="preserve">Неупередженість та незалежність (суддя не піддався </w:t>
            </w:r>
            <w:r w:rsidRPr="00EE08A1">
              <w:rPr>
                <w:rFonts w:ascii="Times New Roman" w:eastAsia="Times New Roman" w:hAnsi="Times New Roman"/>
                <w:color w:val="000000"/>
                <w:sz w:val="22"/>
                <w:szCs w:val="22"/>
                <w:lang w:val="ru-RU" w:eastAsia="ru-RU" w:bidi="ar-SA"/>
              </w:rPr>
              <w:lastRenderedPageBreak/>
              <w:t>зовнішньому тиску, якщо такий був)</w:t>
            </w: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lastRenderedPageBreak/>
              <w:t>1</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5,00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4,37</w:t>
            </w:r>
          </w:p>
        </w:tc>
        <w:tc>
          <w:tcPr>
            <w:tcW w:w="7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4,12</w:t>
            </w: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12</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60,00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20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100,00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40</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Коректність, доброзичливість, ввічливість судді</w:t>
            </w: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10,00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4,10</w:t>
            </w: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11</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20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41</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Нележна підготовка до справи та знання справи</w:t>
            </w: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5,00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4,05</w:t>
            </w: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7</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35,00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9</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20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42</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Надання можливостей сторонам обгрунтувати свою позицію</w:t>
            </w: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4,10</w:t>
            </w: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7</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35,00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20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100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43</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Дотримання процедури розгляду</w:t>
            </w: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5,00</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4,00</w:t>
            </w: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3</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2</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10,00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6</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30,00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5</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9</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45,00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9</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color w:val="000000"/>
                <w:sz w:val="22"/>
                <w:szCs w:val="22"/>
                <w:lang w:val="ru-RU" w:eastAsia="ru-RU" w:bidi="ar-SA"/>
              </w:rPr>
            </w:pPr>
            <w:r w:rsidRPr="00EE08A1">
              <w:rPr>
                <w:rFonts w:ascii="Times New Roman" w:eastAsia="Times New Roman" w:hAnsi="Times New Roman"/>
                <w:color w:val="000000"/>
                <w:sz w:val="22"/>
                <w:szCs w:val="22"/>
                <w:lang w:val="ru-RU" w:eastAsia="ru-RU" w:bidi="ar-SA"/>
              </w:rPr>
              <w:t>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r w:rsidR="00EE08A1" w:rsidRPr="00EE08A1" w:rsidTr="00EE08A1">
        <w:trPr>
          <w:trHeight w:val="300"/>
        </w:trPr>
        <w:tc>
          <w:tcPr>
            <w:tcW w:w="237"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1353"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6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Разом</w:t>
            </w:r>
          </w:p>
        </w:tc>
        <w:tc>
          <w:tcPr>
            <w:tcW w:w="723"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20</w:t>
            </w:r>
          </w:p>
        </w:tc>
        <w:tc>
          <w:tcPr>
            <w:tcW w:w="729" w:type="pct"/>
            <w:tcBorders>
              <w:top w:val="nil"/>
              <w:left w:val="nil"/>
              <w:bottom w:val="single" w:sz="4" w:space="0" w:color="auto"/>
              <w:right w:val="single" w:sz="4" w:space="0" w:color="auto"/>
            </w:tcBorders>
            <w:shd w:val="clear" w:color="auto" w:fill="auto"/>
            <w:noWrap/>
            <w:vAlign w:val="center"/>
            <w:hideMark/>
          </w:tcPr>
          <w:p w:rsidR="00EE08A1" w:rsidRPr="00EE08A1" w:rsidRDefault="00EE08A1" w:rsidP="00EE08A1">
            <w:pPr>
              <w:jc w:val="center"/>
              <w:rPr>
                <w:rFonts w:ascii="Times New Roman" w:eastAsia="Times New Roman" w:hAnsi="Times New Roman"/>
                <w:b/>
                <w:bCs/>
                <w:color w:val="000000"/>
                <w:sz w:val="22"/>
                <w:szCs w:val="22"/>
                <w:lang w:val="ru-RU" w:eastAsia="ru-RU" w:bidi="ar-SA"/>
              </w:rPr>
            </w:pPr>
            <w:r w:rsidRPr="00EE08A1">
              <w:rPr>
                <w:rFonts w:ascii="Times New Roman" w:eastAsia="Times New Roman" w:hAnsi="Times New Roman"/>
                <w:b/>
                <w:bCs/>
                <w:color w:val="000000"/>
                <w:sz w:val="22"/>
                <w:szCs w:val="22"/>
                <w:lang w:val="ru-RU" w:eastAsia="ru-RU" w:bidi="ar-SA"/>
              </w:rPr>
              <w:t>100,00</w:t>
            </w:r>
          </w:p>
        </w:tc>
        <w:tc>
          <w:tcPr>
            <w:tcW w:w="620" w:type="pct"/>
            <w:vMerge/>
            <w:tcBorders>
              <w:top w:val="nil"/>
              <w:left w:val="single" w:sz="4" w:space="0" w:color="auto"/>
              <w:bottom w:val="single" w:sz="4" w:space="0" w:color="auto"/>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c>
          <w:tcPr>
            <w:tcW w:w="710" w:type="pct"/>
            <w:vMerge/>
            <w:tcBorders>
              <w:top w:val="nil"/>
              <w:left w:val="single" w:sz="4" w:space="0" w:color="auto"/>
              <w:bottom w:val="single" w:sz="4" w:space="0" w:color="000000"/>
              <w:right w:val="single" w:sz="4" w:space="0" w:color="auto"/>
            </w:tcBorders>
            <w:vAlign w:val="center"/>
            <w:hideMark/>
          </w:tcPr>
          <w:p w:rsidR="00EE08A1" w:rsidRPr="00EE08A1" w:rsidRDefault="00EE08A1" w:rsidP="00EE08A1">
            <w:pPr>
              <w:rPr>
                <w:rFonts w:ascii="Times New Roman" w:eastAsia="Times New Roman" w:hAnsi="Times New Roman"/>
                <w:color w:val="000000"/>
                <w:sz w:val="22"/>
                <w:szCs w:val="22"/>
                <w:lang w:val="ru-RU" w:eastAsia="ru-RU" w:bidi="ar-SA"/>
              </w:rPr>
            </w:pPr>
          </w:p>
        </w:tc>
      </w:tr>
    </w:tbl>
    <w:p w:rsidR="000A7075" w:rsidRPr="00F92471" w:rsidRDefault="000A7075" w:rsidP="00B143E6">
      <w:pPr>
        <w:pStyle w:val="a6"/>
        <w:ind w:firstLine="709"/>
        <w:jc w:val="both"/>
        <w:rPr>
          <w:rFonts w:ascii="Times New Roman" w:hAnsi="Times New Roman"/>
          <w:sz w:val="28"/>
          <w:szCs w:val="28"/>
          <w:lang w:val="uk-UA"/>
        </w:rPr>
      </w:pPr>
    </w:p>
    <w:p w:rsidR="000A7075" w:rsidRPr="000A7075" w:rsidRDefault="000A7075" w:rsidP="00B143E6">
      <w:pPr>
        <w:pStyle w:val="a6"/>
        <w:ind w:firstLine="709"/>
        <w:jc w:val="both"/>
        <w:rPr>
          <w:rFonts w:ascii="Times New Roman" w:hAnsi="Times New Roman"/>
          <w:sz w:val="28"/>
          <w:szCs w:val="28"/>
          <w:shd w:val="clear" w:color="auto" w:fill="FFFFFF"/>
          <w:lang w:val="ru-RU"/>
        </w:rPr>
      </w:pPr>
      <w:r w:rsidRPr="000A7075">
        <w:rPr>
          <w:rFonts w:ascii="Times New Roman" w:hAnsi="Times New Roman"/>
          <w:sz w:val="28"/>
          <w:szCs w:val="28"/>
          <w:shd w:val="clear" w:color="auto" w:fill="FFFFFF"/>
          <w:lang w:val="ru-RU"/>
        </w:rPr>
        <w:t>Цей вимір передбачає аналіз за кількома індикаторами, що характеризують різні аспекти роботи суддів у сприйнятті учасників процесу.</w:t>
      </w:r>
    </w:p>
    <w:p w:rsidR="000A7075" w:rsidRPr="000A7075" w:rsidRDefault="000A7075" w:rsidP="00B143E6">
      <w:pPr>
        <w:pStyle w:val="a6"/>
        <w:ind w:firstLine="709"/>
        <w:jc w:val="both"/>
        <w:rPr>
          <w:rFonts w:ascii="Times New Roman" w:hAnsi="Times New Roman"/>
          <w:sz w:val="28"/>
          <w:szCs w:val="28"/>
          <w:shd w:val="clear" w:color="auto" w:fill="FFFFFF"/>
          <w:lang w:val="ru-RU"/>
        </w:rPr>
      </w:pPr>
      <w:r w:rsidRPr="000A7075">
        <w:rPr>
          <w:rFonts w:ascii="Times New Roman" w:hAnsi="Times New Roman"/>
          <w:sz w:val="28"/>
          <w:szCs w:val="28"/>
          <w:shd w:val="clear" w:color="auto" w:fill="FFFFFF"/>
          <w:lang w:val="ru-RU"/>
        </w:rPr>
        <w:t>Загалом респонденти високо оцінили якість роботи суддів.</w:t>
      </w:r>
    </w:p>
    <w:p w:rsidR="000A7075" w:rsidRPr="00FF1CA4" w:rsidRDefault="000A7075" w:rsidP="00B143E6">
      <w:pPr>
        <w:pStyle w:val="a6"/>
        <w:ind w:firstLine="709"/>
        <w:jc w:val="both"/>
        <w:rPr>
          <w:rFonts w:ascii="Times New Roman" w:hAnsi="Times New Roman"/>
          <w:sz w:val="28"/>
          <w:szCs w:val="28"/>
          <w:shd w:val="clear" w:color="auto" w:fill="FFFFFF"/>
          <w:lang w:val="ru-RU"/>
        </w:rPr>
      </w:pPr>
      <w:r w:rsidRPr="00FF1CA4">
        <w:rPr>
          <w:rFonts w:ascii="Times New Roman" w:hAnsi="Times New Roman"/>
          <w:sz w:val="28"/>
          <w:szCs w:val="28"/>
          <w:shd w:val="clear" w:color="auto" w:fill="FFFFFF"/>
          <w:lang w:val="ru-RU"/>
        </w:rPr>
        <w:t>На запитання «</w:t>
      </w:r>
      <w:r w:rsidRPr="000A7075">
        <w:rPr>
          <w:rFonts w:ascii="Times New Roman" w:eastAsia="Times New Roman" w:hAnsi="Times New Roman"/>
          <w:color w:val="000000"/>
          <w:sz w:val="28"/>
          <w:szCs w:val="28"/>
          <w:lang w:val="ru-RU" w:eastAsia="ru-RU" w:bidi="ar-SA"/>
        </w:rPr>
        <w:t>Коректність, доброзичливість, ввічливість судді</w:t>
      </w:r>
      <w:r w:rsidRPr="00FF1CA4">
        <w:rPr>
          <w:rFonts w:ascii="Times New Roman" w:hAnsi="Times New Roman"/>
          <w:sz w:val="28"/>
          <w:szCs w:val="28"/>
          <w:shd w:val="clear" w:color="auto" w:fill="FFFFFF"/>
          <w:lang w:val="ru-RU"/>
        </w:rPr>
        <w:t xml:space="preserve">» «цілком так» відповіло </w:t>
      </w:r>
      <w:r w:rsidR="00EE08A1">
        <w:rPr>
          <w:rFonts w:ascii="Times New Roman" w:hAnsi="Times New Roman"/>
          <w:sz w:val="28"/>
          <w:szCs w:val="28"/>
          <w:shd w:val="clear" w:color="auto" w:fill="FFFFFF"/>
          <w:lang w:val="ru-RU"/>
        </w:rPr>
        <w:t>55</w:t>
      </w:r>
      <w:r w:rsidRPr="00FF1CA4">
        <w:rPr>
          <w:rFonts w:ascii="Times New Roman" w:hAnsi="Times New Roman"/>
          <w:sz w:val="28"/>
          <w:szCs w:val="28"/>
          <w:shd w:val="clear" w:color="auto" w:fill="FFFFFF"/>
          <w:lang w:val="ru-RU"/>
        </w:rPr>
        <w:t>%, «</w:t>
      </w:r>
      <w:r w:rsidR="00045FE6" w:rsidRPr="00FF1CA4">
        <w:rPr>
          <w:rFonts w:ascii="Times New Roman" w:hAnsi="Times New Roman"/>
          <w:sz w:val="28"/>
          <w:szCs w:val="28"/>
          <w:shd w:val="clear" w:color="auto" w:fill="FFFFFF"/>
          <w:lang w:val="ru-RU"/>
        </w:rPr>
        <w:t>швидше так</w:t>
      </w:r>
      <w:r w:rsidRPr="00FF1CA4">
        <w:rPr>
          <w:rFonts w:ascii="Times New Roman" w:hAnsi="Times New Roman"/>
          <w:sz w:val="28"/>
          <w:szCs w:val="28"/>
          <w:shd w:val="clear" w:color="auto" w:fill="FFFFFF"/>
          <w:lang w:val="ru-RU"/>
        </w:rPr>
        <w:t xml:space="preserve">» </w:t>
      </w:r>
      <w:r w:rsidR="00EE08A1">
        <w:rPr>
          <w:rFonts w:ascii="Times New Roman" w:hAnsi="Times New Roman"/>
          <w:sz w:val="28"/>
          <w:szCs w:val="28"/>
          <w:shd w:val="clear" w:color="auto" w:fill="FFFFFF"/>
          <w:lang w:val="ru-RU"/>
        </w:rPr>
        <w:t>25</w:t>
      </w:r>
      <w:r w:rsidRPr="00FF1CA4">
        <w:rPr>
          <w:rFonts w:ascii="Times New Roman" w:hAnsi="Times New Roman"/>
          <w:sz w:val="28"/>
          <w:szCs w:val="28"/>
          <w:shd w:val="clear" w:color="auto" w:fill="FFFFFF"/>
          <w:lang w:val="ru-RU"/>
        </w:rPr>
        <w:t xml:space="preserve">%, </w:t>
      </w:r>
      <w:r w:rsidR="00EE08A1">
        <w:rPr>
          <w:rFonts w:ascii="Times New Roman" w:hAnsi="Times New Roman"/>
          <w:sz w:val="28"/>
          <w:szCs w:val="28"/>
          <w:shd w:val="clear" w:color="auto" w:fill="FFFFFF"/>
          <w:lang w:val="ru-RU"/>
        </w:rPr>
        <w:t>5</w:t>
      </w:r>
      <w:r w:rsidR="00EE08A1" w:rsidRPr="00F92471">
        <w:rPr>
          <w:rFonts w:ascii="Times New Roman" w:hAnsi="Times New Roman"/>
          <w:sz w:val="28"/>
          <w:szCs w:val="28"/>
          <w:shd w:val="clear" w:color="auto" w:fill="FFFFFF"/>
          <w:lang w:val="ru-RU"/>
        </w:rPr>
        <w:t xml:space="preserve">% респондентів відповіло «більш-менш (варіант:і так, і ні)», </w:t>
      </w:r>
      <w:r w:rsidR="00EE08A1" w:rsidRPr="00FF1CA4">
        <w:rPr>
          <w:rFonts w:ascii="Times New Roman" w:hAnsi="Times New Roman"/>
          <w:sz w:val="28"/>
          <w:szCs w:val="28"/>
          <w:shd w:val="clear" w:color="auto" w:fill="FFFFFF"/>
          <w:lang w:val="ru-RU"/>
        </w:rPr>
        <w:t xml:space="preserve">«швидше ні» лише </w:t>
      </w:r>
      <w:r w:rsidR="00EE08A1">
        <w:rPr>
          <w:rFonts w:ascii="Times New Roman" w:hAnsi="Times New Roman"/>
          <w:sz w:val="28"/>
          <w:szCs w:val="28"/>
          <w:shd w:val="clear" w:color="auto" w:fill="FFFFFF"/>
          <w:lang w:val="ru-RU"/>
        </w:rPr>
        <w:t>5%,</w:t>
      </w:r>
      <w:r w:rsidR="00EE08A1" w:rsidRPr="00FF1CA4">
        <w:rPr>
          <w:rFonts w:ascii="Times New Roman" w:hAnsi="Times New Roman"/>
          <w:sz w:val="28"/>
          <w:szCs w:val="28"/>
          <w:shd w:val="clear" w:color="auto" w:fill="FFFFFF"/>
          <w:lang w:val="ru-RU"/>
        </w:rPr>
        <w:t xml:space="preserve"> </w:t>
      </w:r>
      <w:r w:rsidR="00EE08A1">
        <w:rPr>
          <w:rFonts w:ascii="Times New Roman" w:hAnsi="Times New Roman"/>
          <w:sz w:val="28"/>
          <w:szCs w:val="28"/>
          <w:shd w:val="clear" w:color="auto" w:fill="FFFFFF"/>
          <w:lang w:val="ru-RU"/>
        </w:rPr>
        <w:t>1</w:t>
      </w:r>
      <w:r w:rsidR="001A1D6D">
        <w:rPr>
          <w:rFonts w:ascii="Times New Roman" w:hAnsi="Times New Roman"/>
          <w:sz w:val="28"/>
          <w:szCs w:val="28"/>
          <w:shd w:val="clear" w:color="auto" w:fill="FFFFFF"/>
          <w:lang w:val="ru-RU"/>
        </w:rPr>
        <w:t>0</w:t>
      </w:r>
      <w:r w:rsidR="00EE08A1" w:rsidRPr="00F92471">
        <w:rPr>
          <w:rFonts w:ascii="Times New Roman" w:hAnsi="Times New Roman"/>
          <w:sz w:val="28"/>
          <w:szCs w:val="28"/>
          <w:shd w:val="clear" w:color="auto" w:fill="FFFFFF"/>
          <w:lang w:val="ru-RU"/>
        </w:rPr>
        <w:t>% - «цілком ні»</w:t>
      </w:r>
      <w:r w:rsidR="001A1D6D">
        <w:rPr>
          <w:rFonts w:ascii="Times New Roman" w:hAnsi="Times New Roman"/>
          <w:sz w:val="28"/>
          <w:szCs w:val="28"/>
          <w:shd w:val="clear" w:color="auto" w:fill="FFFFFF"/>
          <w:lang w:val="ru-RU"/>
        </w:rPr>
        <w:t>.</w:t>
      </w:r>
      <w:r w:rsidRPr="00FF1CA4">
        <w:rPr>
          <w:rFonts w:ascii="Times New Roman" w:hAnsi="Times New Roman"/>
          <w:sz w:val="28"/>
          <w:szCs w:val="28"/>
          <w:shd w:val="clear" w:color="auto" w:fill="FFFFFF"/>
          <w:lang w:val="ru-RU"/>
        </w:rPr>
        <w:t>. При визначенні ввічливості та коректність судді по відношенню до опитаного не вплинув досвід участі в судовому процесі, що свідчить про високий рівень етичної культури суддів.</w:t>
      </w:r>
    </w:p>
    <w:p w:rsidR="000A7075" w:rsidRPr="00FF1CA4" w:rsidRDefault="000A7075" w:rsidP="00B143E6">
      <w:pPr>
        <w:pStyle w:val="a6"/>
        <w:ind w:firstLine="709"/>
        <w:jc w:val="both"/>
        <w:rPr>
          <w:rFonts w:ascii="Times New Roman" w:hAnsi="Times New Roman"/>
          <w:sz w:val="28"/>
          <w:szCs w:val="28"/>
          <w:shd w:val="clear" w:color="auto" w:fill="FFFFFF"/>
          <w:lang w:val="uk-UA"/>
        </w:rPr>
      </w:pPr>
      <w:r w:rsidRPr="00FF1CA4">
        <w:rPr>
          <w:rFonts w:ascii="Times New Roman" w:hAnsi="Times New Roman"/>
          <w:sz w:val="28"/>
          <w:szCs w:val="28"/>
          <w:shd w:val="clear" w:color="auto" w:fill="FFFFFF"/>
          <w:lang w:val="ru-RU"/>
        </w:rPr>
        <w:t>Високо респонденти оцінили і якість підготовки суддів до судової справи</w:t>
      </w:r>
      <w:r w:rsidR="00045FE6" w:rsidRPr="00FF1CA4">
        <w:rPr>
          <w:rFonts w:ascii="Times New Roman" w:hAnsi="Times New Roman"/>
          <w:sz w:val="28"/>
          <w:szCs w:val="28"/>
          <w:shd w:val="clear" w:color="auto" w:fill="FFFFFF"/>
          <w:lang w:val="ru-RU"/>
        </w:rPr>
        <w:t xml:space="preserve"> та знання справи, про що свідчить </w:t>
      </w:r>
      <w:r w:rsidR="001A1D6D">
        <w:rPr>
          <w:rFonts w:ascii="Times New Roman" w:hAnsi="Times New Roman"/>
          <w:sz w:val="28"/>
          <w:szCs w:val="28"/>
          <w:shd w:val="clear" w:color="auto" w:fill="FFFFFF"/>
          <w:lang w:val="ru-RU"/>
        </w:rPr>
        <w:t>45</w:t>
      </w:r>
      <w:r w:rsidRPr="00FF1CA4">
        <w:rPr>
          <w:rFonts w:ascii="Times New Roman" w:hAnsi="Times New Roman"/>
          <w:sz w:val="28"/>
          <w:szCs w:val="28"/>
          <w:shd w:val="clear" w:color="auto" w:fill="FFFFFF"/>
          <w:lang w:val="ru-RU"/>
        </w:rPr>
        <w:t xml:space="preserve">% відповідей опитаних «цілком </w:t>
      </w:r>
      <w:r w:rsidRPr="00FF1CA4">
        <w:rPr>
          <w:rFonts w:ascii="Times New Roman" w:hAnsi="Times New Roman"/>
          <w:sz w:val="28"/>
          <w:szCs w:val="28"/>
          <w:shd w:val="clear" w:color="auto" w:fill="FFFFFF"/>
          <w:lang w:val="ru-RU"/>
        </w:rPr>
        <w:lastRenderedPageBreak/>
        <w:t xml:space="preserve">так», </w:t>
      </w:r>
      <w:r w:rsidR="001A1D6D">
        <w:rPr>
          <w:rFonts w:ascii="Times New Roman" w:hAnsi="Times New Roman"/>
          <w:sz w:val="28"/>
          <w:szCs w:val="28"/>
          <w:shd w:val="clear" w:color="auto" w:fill="FFFFFF"/>
          <w:lang w:val="ru-RU"/>
        </w:rPr>
        <w:t>35</w:t>
      </w:r>
      <w:r w:rsidRPr="00FF1CA4">
        <w:rPr>
          <w:rFonts w:ascii="Times New Roman" w:hAnsi="Times New Roman"/>
          <w:sz w:val="28"/>
          <w:szCs w:val="28"/>
          <w:shd w:val="clear" w:color="auto" w:fill="FFFFFF"/>
          <w:lang w:val="ru-RU"/>
        </w:rPr>
        <w:t>% відповідей «</w:t>
      </w:r>
      <w:r w:rsidR="00045FE6" w:rsidRPr="00FF1CA4">
        <w:rPr>
          <w:rFonts w:ascii="Times New Roman" w:hAnsi="Times New Roman"/>
          <w:sz w:val="28"/>
          <w:szCs w:val="28"/>
          <w:shd w:val="clear" w:color="auto" w:fill="FFFFFF"/>
          <w:lang w:val="ru-RU"/>
        </w:rPr>
        <w:t>швидше</w:t>
      </w:r>
      <w:r w:rsidRPr="00FF1CA4">
        <w:rPr>
          <w:rFonts w:ascii="Times New Roman" w:hAnsi="Times New Roman"/>
          <w:sz w:val="28"/>
          <w:szCs w:val="28"/>
          <w:shd w:val="clear" w:color="auto" w:fill="FFFFFF"/>
          <w:lang w:val="ru-RU"/>
        </w:rPr>
        <w:t xml:space="preserve"> так»</w:t>
      </w:r>
      <w:r w:rsidR="00045FE6" w:rsidRPr="00FF1CA4">
        <w:rPr>
          <w:rFonts w:ascii="Times New Roman" w:hAnsi="Times New Roman"/>
          <w:sz w:val="28"/>
          <w:szCs w:val="28"/>
          <w:shd w:val="clear" w:color="auto" w:fill="FFFFFF"/>
          <w:lang w:val="ru-RU"/>
        </w:rPr>
        <w:t xml:space="preserve">, </w:t>
      </w:r>
      <w:r w:rsidR="001A1D6D">
        <w:rPr>
          <w:rFonts w:ascii="Times New Roman" w:hAnsi="Times New Roman"/>
          <w:sz w:val="28"/>
          <w:szCs w:val="28"/>
          <w:shd w:val="clear" w:color="auto" w:fill="FFFFFF"/>
          <w:lang w:val="ru-RU"/>
        </w:rPr>
        <w:t>5</w:t>
      </w:r>
      <w:r w:rsidR="00045FE6" w:rsidRPr="00FF1CA4">
        <w:rPr>
          <w:rFonts w:ascii="Times New Roman" w:hAnsi="Times New Roman"/>
          <w:sz w:val="28"/>
          <w:szCs w:val="28"/>
          <w:shd w:val="clear" w:color="auto" w:fill="FFFFFF"/>
          <w:lang w:val="ru-RU"/>
        </w:rPr>
        <w:t xml:space="preserve">% відповідей - «більш-менш(варіант: і так, і ні)», </w:t>
      </w:r>
      <w:r w:rsidR="001A1D6D">
        <w:rPr>
          <w:rFonts w:ascii="Times New Roman" w:hAnsi="Times New Roman"/>
          <w:sz w:val="28"/>
          <w:szCs w:val="28"/>
          <w:shd w:val="clear" w:color="auto" w:fill="FFFFFF"/>
          <w:lang w:val="ru-RU"/>
        </w:rPr>
        <w:t xml:space="preserve">10% - </w:t>
      </w:r>
      <w:r w:rsidR="00045FE6" w:rsidRPr="00FF1CA4">
        <w:rPr>
          <w:rFonts w:ascii="Times New Roman" w:hAnsi="Times New Roman"/>
          <w:sz w:val="28"/>
          <w:szCs w:val="28"/>
          <w:shd w:val="clear" w:color="auto" w:fill="FFFFFF"/>
          <w:lang w:val="ru-RU"/>
        </w:rPr>
        <w:t xml:space="preserve">«швидше ні» та </w:t>
      </w:r>
      <w:r w:rsidR="001A1D6D">
        <w:rPr>
          <w:rFonts w:ascii="Times New Roman" w:hAnsi="Times New Roman"/>
          <w:sz w:val="28"/>
          <w:szCs w:val="28"/>
          <w:shd w:val="clear" w:color="auto" w:fill="FFFFFF"/>
          <w:lang w:val="ru-RU"/>
        </w:rPr>
        <w:t xml:space="preserve">5% - </w:t>
      </w:r>
      <w:r w:rsidR="00045FE6" w:rsidRPr="00FF1CA4">
        <w:rPr>
          <w:rFonts w:ascii="Times New Roman" w:hAnsi="Times New Roman"/>
          <w:sz w:val="28"/>
          <w:szCs w:val="28"/>
          <w:shd w:val="clear" w:color="auto" w:fill="FFFFFF"/>
          <w:lang w:val="ru-RU"/>
        </w:rPr>
        <w:t>«цілком ні».</w:t>
      </w:r>
      <w:r w:rsidRPr="00FF1CA4">
        <w:rPr>
          <w:rFonts w:ascii="Times New Roman" w:hAnsi="Times New Roman"/>
          <w:sz w:val="28"/>
          <w:szCs w:val="28"/>
          <w:shd w:val="clear" w:color="auto" w:fill="FFFFFF"/>
          <w:lang w:val="ru-RU"/>
        </w:rPr>
        <w:t xml:space="preserve"> </w:t>
      </w:r>
    </w:p>
    <w:p w:rsidR="000A7075" w:rsidRPr="00FF1CA4" w:rsidRDefault="00045FE6" w:rsidP="00B143E6">
      <w:pPr>
        <w:pStyle w:val="a6"/>
        <w:ind w:firstLine="709"/>
        <w:jc w:val="both"/>
        <w:rPr>
          <w:rFonts w:ascii="Times New Roman" w:hAnsi="Times New Roman"/>
          <w:sz w:val="28"/>
          <w:szCs w:val="28"/>
          <w:shd w:val="clear" w:color="auto" w:fill="FFFFFF"/>
          <w:lang w:val="uk-UA"/>
        </w:rPr>
      </w:pPr>
      <w:r w:rsidRPr="00FF1CA4">
        <w:rPr>
          <w:rFonts w:ascii="Times New Roman" w:hAnsi="Times New Roman"/>
          <w:sz w:val="28"/>
          <w:szCs w:val="28"/>
          <w:shd w:val="clear" w:color="auto" w:fill="FFFFFF"/>
          <w:lang w:val="ru-RU"/>
        </w:rPr>
        <w:t xml:space="preserve">При визначенні того </w:t>
      </w:r>
      <w:r w:rsidR="000A7075" w:rsidRPr="00FF1CA4">
        <w:rPr>
          <w:rFonts w:ascii="Times New Roman" w:hAnsi="Times New Roman"/>
          <w:sz w:val="28"/>
          <w:szCs w:val="28"/>
          <w:shd w:val="clear" w:color="auto" w:fill="FFFFFF"/>
          <w:lang w:val="ru-RU"/>
        </w:rPr>
        <w:t>чи дотримувався суд</w:t>
      </w:r>
      <w:r w:rsidRPr="00FF1CA4">
        <w:rPr>
          <w:rFonts w:ascii="Times New Roman" w:hAnsi="Times New Roman"/>
          <w:sz w:val="28"/>
          <w:szCs w:val="28"/>
          <w:shd w:val="clear" w:color="auto" w:fill="FFFFFF"/>
          <w:lang w:val="ru-RU"/>
        </w:rPr>
        <w:t>дя процедури судового розгляду</w:t>
      </w:r>
      <w:r w:rsidR="000A7075" w:rsidRPr="00FF1CA4">
        <w:rPr>
          <w:rFonts w:ascii="Times New Roman" w:hAnsi="Times New Roman"/>
          <w:sz w:val="28"/>
          <w:szCs w:val="28"/>
          <w:shd w:val="clear" w:color="auto" w:fill="FFFFFF"/>
          <w:lang w:val="ru-RU"/>
        </w:rPr>
        <w:t xml:space="preserve"> </w:t>
      </w:r>
      <w:r w:rsidRPr="00FF1CA4">
        <w:rPr>
          <w:rFonts w:ascii="Times New Roman" w:hAnsi="Times New Roman"/>
          <w:sz w:val="28"/>
          <w:szCs w:val="28"/>
          <w:shd w:val="clear" w:color="auto" w:fill="FFFFFF"/>
          <w:lang w:val="ru-RU"/>
        </w:rPr>
        <w:t>б</w:t>
      </w:r>
      <w:r w:rsidR="000A7075" w:rsidRPr="00FF1CA4">
        <w:rPr>
          <w:rFonts w:ascii="Times New Roman" w:hAnsi="Times New Roman"/>
          <w:sz w:val="28"/>
          <w:szCs w:val="28"/>
          <w:shd w:val="clear" w:color="auto" w:fill="FFFFFF"/>
          <w:lang w:val="ru-RU"/>
        </w:rPr>
        <w:t xml:space="preserve">ільшість респондентів підтвердила факт дотримання суддею процедури судового розгляду. Про що свідчать відповіді «цілком так» у </w:t>
      </w:r>
      <w:r w:rsidR="001A1D6D">
        <w:rPr>
          <w:rFonts w:ascii="Times New Roman" w:hAnsi="Times New Roman"/>
          <w:sz w:val="28"/>
          <w:szCs w:val="28"/>
          <w:shd w:val="clear" w:color="auto" w:fill="FFFFFF"/>
          <w:lang w:val="ru-RU"/>
        </w:rPr>
        <w:t>45</w:t>
      </w:r>
      <w:r w:rsidR="000A7075" w:rsidRPr="00FF1CA4">
        <w:rPr>
          <w:rFonts w:ascii="Times New Roman" w:hAnsi="Times New Roman"/>
          <w:sz w:val="28"/>
          <w:szCs w:val="28"/>
          <w:shd w:val="clear" w:color="auto" w:fill="FFFFFF"/>
          <w:lang w:val="ru-RU"/>
        </w:rPr>
        <w:t>% та «</w:t>
      </w:r>
      <w:r w:rsidR="00E261C5" w:rsidRPr="00FF1CA4">
        <w:rPr>
          <w:rFonts w:ascii="Times New Roman" w:hAnsi="Times New Roman"/>
          <w:sz w:val="28"/>
          <w:szCs w:val="28"/>
          <w:shd w:val="clear" w:color="auto" w:fill="FFFFFF"/>
          <w:lang w:val="ru-RU"/>
        </w:rPr>
        <w:t>швидше</w:t>
      </w:r>
      <w:r w:rsidR="000A7075" w:rsidRPr="00FF1CA4">
        <w:rPr>
          <w:rFonts w:ascii="Times New Roman" w:hAnsi="Times New Roman"/>
          <w:sz w:val="28"/>
          <w:szCs w:val="28"/>
          <w:shd w:val="clear" w:color="auto" w:fill="FFFFFF"/>
          <w:lang w:val="ru-RU"/>
        </w:rPr>
        <w:t xml:space="preserve"> так» у </w:t>
      </w:r>
      <w:r w:rsidR="001A1D6D">
        <w:rPr>
          <w:rFonts w:ascii="Times New Roman" w:hAnsi="Times New Roman"/>
          <w:sz w:val="28"/>
          <w:szCs w:val="28"/>
          <w:shd w:val="clear" w:color="auto" w:fill="FFFFFF"/>
          <w:lang w:val="ru-RU"/>
        </w:rPr>
        <w:t>30</w:t>
      </w:r>
      <w:r w:rsidR="00E261C5" w:rsidRPr="00FF1CA4">
        <w:rPr>
          <w:rFonts w:ascii="Times New Roman" w:hAnsi="Times New Roman"/>
          <w:sz w:val="28"/>
          <w:szCs w:val="28"/>
          <w:shd w:val="clear" w:color="auto" w:fill="FFFFFF"/>
          <w:lang w:val="ru-RU"/>
        </w:rPr>
        <w:t>% опитаних,</w:t>
      </w:r>
      <w:r w:rsidR="000A7075" w:rsidRPr="00FF1CA4">
        <w:rPr>
          <w:rFonts w:ascii="Times New Roman" w:hAnsi="Times New Roman"/>
          <w:sz w:val="28"/>
          <w:szCs w:val="28"/>
          <w:shd w:val="clear" w:color="auto" w:fill="FFFFFF"/>
          <w:lang w:val="ru-RU"/>
        </w:rPr>
        <w:t xml:space="preserve"> </w:t>
      </w:r>
      <w:r w:rsidR="001A1D6D">
        <w:rPr>
          <w:rFonts w:ascii="Times New Roman" w:hAnsi="Times New Roman"/>
          <w:sz w:val="28"/>
          <w:szCs w:val="28"/>
          <w:shd w:val="clear" w:color="auto" w:fill="FFFFFF"/>
          <w:lang w:val="ru-RU"/>
        </w:rPr>
        <w:t>10</w:t>
      </w:r>
      <w:r w:rsidR="000A7075" w:rsidRPr="00FF1CA4">
        <w:rPr>
          <w:rFonts w:ascii="Times New Roman" w:hAnsi="Times New Roman"/>
          <w:sz w:val="28"/>
          <w:szCs w:val="28"/>
          <w:shd w:val="clear" w:color="auto" w:fill="FFFFFF"/>
          <w:lang w:val="ru-RU"/>
        </w:rPr>
        <w:t>% респондентів</w:t>
      </w:r>
      <w:r w:rsidR="00E261C5" w:rsidRPr="00FF1CA4">
        <w:rPr>
          <w:rFonts w:ascii="Times New Roman" w:hAnsi="Times New Roman"/>
          <w:sz w:val="28"/>
          <w:szCs w:val="28"/>
          <w:shd w:val="clear" w:color="auto" w:fill="FFFFFF"/>
          <w:lang w:val="ru-RU"/>
        </w:rPr>
        <w:t xml:space="preserve"> - «більш-менш(варіант: і </w:t>
      </w:r>
      <w:r w:rsidR="001A1D6D">
        <w:rPr>
          <w:rFonts w:ascii="Times New Roman" w:hAnsi="Times New Roman"/>
          <w:sz w:val="28"/>
          <w:szCs w:val="28"/>
          <w:shd w:val="clear" w:color="auto" w:fill="FFFFFF"/>
          <w:lang w:val="ru-RU"/>
        </w:rPr>
        <w:t xml:space="preserve">так, і ні)», 10% - </w:t>
      </w:r>
      <w:r w:rsidR="001A1D6D" w:rsidRPr="00FF1CA4">
        <w:rPr>
          <w:rFonts w:ascii="Times New Roman" w:hAnsi="Times New Roman"/>
          <w:sz w:val="28"/>
          <w:szCs w:val="28"/>
          <w:shd w:val="clear" w:color="auto" w:fill="FFFFFF"/>
          <w:lang w:val="ru-RU"/>
        </w:rPr>
        <w:t xml:space="preserve">«швидше ні». </w:t>
      </w:r>
      <w:r w:rsidR="000A7075" w:rsidRPr="00FF1CA4">
        <w:rPr>
          <w:rFonts w:ascii="Times New Roman" w:hAnsi="Times New Roman"/>
          <w:sz w:val="28"/>
          <w:szCs w:val="28"/>
          <w:shd w:val="clear" w:color="auto" w:fill="FFFFFF"/>
          <w:lang w:val="ru-RU"/>
        </w:rPr>
        <w:t xml:space="preserve">Частка респондентів, які не погоджується із ти, що суддя дотримується процедури судового розгляду є незначною і складає </w:t>
      </w:r>
      <w:r w:rsidR="001A1D6D">
        <w:rPr>
          <w:rFonts w:ascii="Times New Roman" w:hAnsi="Times New Roman"/>
          <w:sz w:val="28"/>
          <w:szCs w:val="28"/>
          <w:shd w:val="clear" w:color="auto" w:fill="FFFFFF"/>
          <w:lang w:val="ru-RU"/>
        </w:rPr>
        <w:t>5</w:t>
      </w:r>
      <w:r w:rsidR="000A7075" w:rsidRPr="00FF1CA4">
        <w:rPr>
          <w:rFonts w:ascii="Times New Roman" w:hAnsi="Times New Roman"/>
          <w:sz w:val="28"/>
          <w:szCs w:val="28"/>
          <w:shd w:val="clear" w:color="auto" w:fill="FFFFFF"/>
          <w:lang w:val="ru-RU"/>
        </w:rPr>
        <w:t>% респондентів, які відповіли «</w:t>
      </w:r>
      <w:r w:rsidR="001A1D6D">
        <w:rPr>
          <w:rFonts w:ascii="Times New Roman" w:hAnsi="Times New Roman"/>
          <w:sz w:val="28"/>
          <w:szCs w:val="28"/>
          <w:shd w:val="clear" w:color="auto" w:fill="FFFFFF"/>
          <w:lang w:val="ru-RU"/>
        </w:rPr>
        <w:t>цілком</w:t>
      </w:r>
      <w:r w:rsidR="000A7075" w:rsidRPr="00FF1CA4">
        <w:rPr>
          <w:rFonts w:ascii="Times New Roman" w:hAnsi="Times New Roman"/>
          <w:sz w:val="28"/>
          <w:szCs w:val="28"/>
          <w:shd w:val="clear" w:color="auto" w:fill="FFFFFF"/>
          <w:lang w:val="ru-RU"/>
        </w:rPr>
        <w:t xml:space="preserve"> ні»</w:t>
      </w:r>
      <w:r w:rsidR="00E261C5" w:rsidRPr="00FF1CA4">
        <w:rPr>
          <w:rFonts w:ascii="Times New Roman" w:hAnsi="Times New Roman"/>
          <w:sz w:val="28"/>
          <w:szCs w:val="28"/>
          <w:shd w:val="clear" w:color="auto" w:fill="FFFFFF"/>
          <w:lang w:val="ru-RU"/>
        </w:rPr>
        <w:t>.</w:t>
      </w:r>
      <w:r w:rsidR="000A7075" w:rsidRPr="00FF1CA4">
        <w:rPr>
          <w:rFonts w:ascii="Times New Roman" w:hAnsi="Times New Roman"/>
          <w:sz w:val="28"/>
          <w:szCs w:val="28"/>
          <w:shd w:val="clear" w:color="auto" w:fill="FFFFFF"/>
        </w:rPr>
        <w:t> </w:t>
      </w:r>
    </w:p>
    <w:p w:rsidR="000A7075" w:rsidRPr="000A7075" w:rsidRDefault="000A7075" w:rsidP="00B143E6">
      <w:pPr>
        <w:pStyle w:val="a6"/>
        <w:ind w:firstLine="709"/>
        <w:jc w:val="both"/>
        <w:rPr>
          <w:rFonts w:ascii="Times New Roman" w:hAnsi="Times New Roman"/>
          <w:sz w:val="28"/>
          <w:szCs w:val="28"/>
          <w:shd w:val="clear" w:color="auto" w:fill="FFFFFF"/>
          <w:lang w:val="uk-UA"/>
        </w:rPr>
      </w:pPr>
      <w:r w:rsidRPr="00FF1CA4">
        <w:rPr>
          <w:rFonts w:ascii="Times New Roman" w:hAnsi="Times New Roman"/>
          <w:sz w:val="28"/>
          <w:szCs w:val="28"/>
          <w:shd w:val="clear" w:color="auto" w:fill="FFFFFF"/>
          <w:lang w:val="uk-UA"/>
        </w:rPr>
        <w:t>Незалежність та неупередженість судді</w:t>
      </w:r>
      <w:r w:rsidRPr="00E261C5">
        <w:rPr>
          <w:rFonts w:ascii="Times New Roman" w:hAnsi="Times New Roman"/>
          <w:sz w:val="28"/>
          <w:szCs w:val="28"/>
          <w:shd w:val="clear" w:color="auto" w:fill="FFFFFF"/>
          <w:lang w:val="uk-UA"/>
        </w:rPr>
        <w:t xml:space="preserve"> як і відсутність на суддю зовнішнього тиску впливають на рівень сприйняття роботи суддів відвідувачами суду та позначаються на його якості роботи. </w:t>
      </w:r>
      <w:r w:rsidRPr="000A7075">
        <w:rPr>
          <w:rFonts w:ascii="Times New Roman" w:hAnsi="Times New Roman"/>
          <w:sz w:val="28"/>
          <w:szCs w:val="28"/>
          <w:shd w:val="clear" w:color="auto" w:fill="FFFFFF"/>
          <w:lang w:val="ru-RU"/>
        </w:rPr>
        <w:t>Як свідчать отримані дані більшість респондентів визначає неупереджений та незалежний статус судді. Зокрема, при відповіді на запитання «</w:t>
      </w:r>
      <w:r w:rsidR="00E261C5" w:rsidRPr="00E261C5">
        <w:rPr>
          <w:rFonts w:ascii="Times New Roman" w:hAnsi="Times New Roman"/>
          <w:sz w:val="28"/>
          <w:szCs w:val="28"/>
          <w:shd w:val="clear" w:color="auto" w:fill="FFFFFF"/>
          <w:lang w:val="ru-RU"/>
        </w:rPr>
        <w:t>Неупередженість та незалежність (</w:t>
      </w:r>
      <w:r w:rsidR="00E261C5" w:rsidRPr="001A1D6D">
        <w:rPr>
          <w:rFonts w:ascii="Times New Roman" w:hAnsi="Times New Roman"/>
          <w:sz w:val="28"/>
          <w:szCs w:val="28"/>
          <w:shd w:val="clear" w:color="auto" w:fill="FFFFFF"/>
          <w:lang w:val="ru-RU"/>
        </w:rPr>
        <w:t>суддя не піддався зовнішньому тиску, якщо такий був)</w:t>
      </w:r>
      <w:r w:rsidRPr="001A1D6D">
        <w:rPr>
          <w:rFonts w:ascii="Times New Roman" w:hAnsi="Times New Roman"/>
          <w:sz w:val="28"/>
          <w:szCs w:val="28"/>
          <w:shd w:val="clear" w:color="auto" w:fill="FFFFFF"/>
          <w:lang w:val="ru-RU"/>
        </w:rPr>
        <w:t xml:space="preserve">» «цілком так» відповіло </w:t>
      </w:r>
      <w:r w:rsidR="001A1D6D" w:rsidRPr="001A1D6D">
        <w:rPr>
          <w:rFonts w:ascii="Times New Roman" w:hAnsi="Times New Roman"/>
          <w:sz w:val="28"/>
          <w:szCs w:val="28"/>
          <w:shd w:val="clear" w:color="auto" w:fill="FFFFFF"/>
          <w:lang w:val="ru-RU"/>
        </w:rPr>
        <w:t>60</w:t>
      </w:r>
      <w:r w:rsidRPr="001A1D6D">
        <w:rPr>
          <w:rFonts w:ascii="Times New Roman" w:hAnsi="Times New Roman"/>
          <w:sz w:val="28"/>
          <w:szCs w:val="28"/>
          <w:shd w:val="clear" w:color="auto" w:fill="FFFFFF"/>
          <w:lang w:val="ru-RU"/>
        </w:rPr>
        <w:t>% респондентів, «</w:t>
      </w:r>
      <w:r w:rsidR="00E261C5" w:rsidRPr="001A1D6D">
        <w:rPr>
          <w:rFonts w:ascii="Times New Roman" w:hAnsi="Times New Roman"/>
          <w:sz w:val="28"/>
          <w:szCs w:val="28"/>
          <w:shd w:val="clear" w:color="auto" w:fill="FFFFFF"/>
          <w:lang w:val="ru-RU"/>
        </w:rPr>
        <w:t>швидше</w:t>
      </w:r>
      <w:r w:rsidRPr="001A1D6D">
        <w:rPr>
          <w:rFonts w:ascii="Times New Roman" w:hAnsi="Times New Roman"/>
          <w:sz w:val="28"/>
          <w:szCs w:val="28"/>
          <w:shd w:val="clear" w:color="auto" w:fill="FFFFFF"/>
          <w:lang w:val="ru-RU"/>
        </w:rPr>
        <w:t xml:space="preserve"> так» - </w:t>
      </w:r>
      <w:r w:rsidR="001A1D6D" w:rsidRPr="001A1D6D">
        <w:rPr>
          <w:rFonts w:ascii="Times New Roman" w:hAnsi="Times New Roman"/>
          <w:sz w:val="28"/>
          <w:szCs w:val="28"/>
          <w:shd w:val="clear" w:color="auto" w:fill="FFFFFF"/>
          <w:lang w:val="ru-RU"/>
        </w:rPr>
        <w:t>25</w:t>
      </w:r>
      <w:r w:rsidR="00E261C5" w:rsidRPr="001A1D6D">
        <w:rPr>
          <w:rFonts w:ascii="Times New Roman" w:hAnsi="Times New Roman"/>
          <w:sz w:val="28"/>
          <w:szCs w:val="28"/>
          <w:shd w:val="clear" w:color="auto" w:fill="FFFFFF"/>
          <w:lang w:val="ru-RU"/>
        </w:rPr>
        <w:t>%,</w:t>
      </w:r>
      <w:r w:rsidR="001A1D6D" w:rsidRPr="001A1D6D">
        <w:rPr>
          <w:rFonts w:ascii="Times New Roman" w:hAnsi="Times New Roman"/>
          <w:sz w:val="28"/>
          <w:szCs w:val="28"/>
          <w:shd w:val="clear" w:color="auto" w:fill="FFFFFF"/>
          <w:lang w:val="ru-RU"/>
        </w:rPr>
        <w:t xml:space="preserve"> 5% - «швидше ні» та 5% - «цілком ні».</w:t>
      </w:r>
      <w:r w:rsidRPr="001A1D6D">
        <w:rPr>
          <w:rFonts w:ascii="Times New Roman" w:hAnsi="Times New Roman"/>
          <w:sz w:val="28"/>
          <w:szCs w:val="28"/>
          <w:shd w:val="clear" w:color="auto" w:fill="FFFFFF"/>
          <w:lang w:val="ru-RU"/>
        </w:rPr>
        <w:t xml:space="preserve"> </w:t>
      </w:r>
      <w:r w:rsidR="00395D0F" w:rsidRPr="001A1D6D">
        <w:rPr>
          <w:rFonts w:ascii="Times New Roman" w:eastAsia="Times New Roman" w:hAnsi="Times New Roman"/>
          <w:color w:val="000000"/>
          <w:sz w:val="28"/>
          <w:szCs w:val="28"/>
          <w:lang w:val="ru-RU" w:eastAsia="ru-RU" w:bidi="ar-SA"/>
        </w:rPr>
        <w:t>Інтегральна оцінка сприйняття роботи суду</w:t>
      </w:r>
      <w:r w:rsidR="00395D0F" w:rsidRPr="001A1D6D">
        <w:rPr>
          <w:rFonts w:ascii="Times New Roman" w:hAnsi="Times New Roman"/>
          <w:sz w:val="28"/>
          <w:szCs w:val="28"/>
          <w:shd w:val="clear" w:color="auto" w:fill="FFFFFF"/>
          <w:lang w:val="ru-RU"/>
        </w:rPr>
        <w:t xml:space="preserve"> становить 4,</w:t>
      </w:r>
      <w:r w:rsidR="001A1D6D" w:rsidRPr="001A1D6D">
        <w:rPr>
          <w:rFonts w:ascii="Times New Roman" w:hAnsi="Times New Roman"/>
          <w:sz w:val="28"/>
          <w:szCs w:val="28"/>
          <w:shd w:val="clear" w:color="auto" w:fill="FFFFFF"/>
          <w:lang w:val="ru-RU"/>
        </w:rPr>
        <w:t>1</w:t>
      </w:r>
      <w:r w:rsidR="00395D0F" w:rsidRPr="001A1D6D">
        <w:rPr>
          <w:rFonts w:ascii="Times New Roman" w:hAnsi="Times New Roman"/>
          <w:sz w:val="28"/>
          <w:szCs w:val="28"/>
          <w:shd w:val="clear" w:color="auto" w:fill="FFFFFF"/>
          <w:lang w:val="ru-RU"/>
        </w:rPr>
        <w:t>2 бали, що свідчить про те, що в</w:t>
      </w:r>
      <w:r w:rsidRPr="001A1D6D">
        <w:rPr>
          <w:rFonts w:ascii="Times New Roman" w:hAnsi="Times New Roman"/>
          <w:sz w:val="28"/>
          <w:szCs w:val="28"/>
          <w:shd w:val="clear" w:color="auto" w:fill="FFFFFF"/>
          <w:lang w:val="ru-RU"/>
        </w:rPr>
        <w:t xml:space="preserve"> цілому </w:t>
      </w:r>
      <w:r w:rsidR="00395D0F" w:rsidRPr="001A1D6D">
        <w:rPr>
          <w:rFonts w:ascii="Times New Roman" w:hAnsi="Times New Roman"/>
          <w:sz w:val="28"/>
          <w:szCs w:val="28"/>
          <w:shd w:val="clear" w:color="auto" w:fill="FFFFFF"/>
          <w:lang w:val="ru-RU"/>
        </w:rPr>
        <w:t>р</w:t>
      </w:r>
      <w:r w:rsidRPr="001A1D6D">
        <w:rPr>
          <w:rFonts w:ascii="Times New Roman" w:hAnsi="Times New Roman"/>
          <w:sz w:val="28"/>
          <w:szCs w:val="28"/>
          <w:shd w:val="clear" w:color="auto" w:fill="FFFFFF"/>
          <w:lang w:val="ru-RU"/>
        </w:rPr>
        <w:t>еспонденти не мають сумнівів в об’єктивності та неупередженості</w:t>
      </w:r>
      <w:r w:rsidRPr="000A7075">
        <w:rPr>
          <w:rFonts w:ascii="Times New Roman" w:hAnsi="Times New Roman"/>
          <w:sz w:val="28"/>
          <w:szCs w:val="28"/>
          <w:shd w:val="clear" w:color="auto" w:fill="FFFFFF"/>
          <w:lang w:val="ru-RU"/>
        </w:rPr>
        <w:t xml:space="preserve"> суддів </w:t>
      </w:r>
      <w:r w:rsidR="00395D0F">
        <w:rPr>
          <w:rFonts w:ascii="Times New Roman" w:hAnsi="Times New Roman"/>
          <w:sz w:val="28"/>
          <w:szCs w:val="28"/>
          <w:shd w:val="clear" w:color="auto" w:fill="FFFFFF"/>
          <w:lang w:val="ru-RU"/>
        </w:rPr>
        <w:t>господарського суду Донецької області</w:t>
      </w:r>
      <w:r w:rsidRPr="000A7075">
        <w:rPr>
          <w:rFonts w:ascii="Times New Roman" w:hAnsi="Times New Roman"/>
          <w:sz w:val="28"/>
          <w:szCs w:val="28"/>
          <w:shd w:val="clear" w:color="auto" w:fill="FFFFFF"/>
          <w:lang w:val="ru-RU"/>
        </w:rPr>
        <w:t>.</w:t>
      </w:r>
      <w:r w:rsidRPr="000A7075">
        <w:rPr>
          <w:rFonts w:ascii="Times New Roman" w:hAnsi="Times New Roman"/>
          <w:sz w:val="28"/>
          <w:szCs w:val="28"/>
          <w:shd w:val="clear" w:color="auto" w:fill="FFFFFF"/>
        </w:rPr>
        <w:t> </w:t>
      </w:r>
    </w:p>
    <w:p w:rsidR="000A7075" w:rsidRPr="000A7075" w:rsidRDefault="000A7075" w:rsidP="00B143E6">
      <w:pPr>
        <w:pStyle w:val="a6"/>
        <w:ind w:firstLine="709"/>
        <w:jc w:val="both"/>
        <w:rPr>
          <w:rFonts w:ascii="Times New Roman" w:hAnsi="Times New Roman"/>
          <w:sz w:val="28"/>
          <w:szCs w:val="28"/>
          <w:shd w:val="clear" w:color="auto" w:fill="FFFFFF"/>
          <w:lang w:val="ru-RU"/>
        </w:rPr>
      </w:pPr>
      <w:r w:rsidRPr="000A7075">
        <w:rPr>
          <w:rFonts w:ascii="Times New Roman" w:hAnsi="Times New Roman"/>
          <w:sz w:val="28"/>
          <w:szCs w:val="28"/>
          <w:shd w:val="clear" w:color="auto" w:fill="FFFFFF"/>
          <w:lang w:val="ru-RU"/>
        </w:rPr>
        <w:t>На оцінку якості роботи судді за загальним правилом істотно впливає якість винесеного ним рішення.</w:t>
      </w:r>
    </w:p>
    <w:p w:rsidR="000A7075" w:rsidRDefault="000A7075" w:rsidP="00B143E6">
      <w:pPr>
        <w:pStyle w:val="a6"/>
        <w:ind w:firstLine="709"/>
        <w:jc w:val="both"/>
        <w:rPr>
          <w:rFonts w:ascii="Times New Roman" w:hAnsi="Times New Roman"/>
          <w:sz w:val="28"/>
          <w:szCs w:val="28"/>
          <w:shd w:val="clear" w:color="auto" w:fill="FFFFFF"/>
          <w:lang w:val="uk-UA"/>
        </w:rPr>
      </w:pPr>
      <w:r w:rsidRPr="000A7075">
        <w:rPr>
          <w:rFonts w:ascii="Times New Roman" w:hAnsi="Times New Roman"/>
          <w:sz w:val="28"/>
          <w:szCs w:val="28"/>
          <w:shd w:val="clear" w:color="auto" w:fill="FFFFFF"/>
          <w:lang w:val="ru-RU"/>
        </w:rPr>
        <w:t>Слід відмітити, що із загальної кількості опитаних респондентів - 2</w:t>
      </w:r>
      <w:r w:rsidR="001A1D6D">
        <w:rPr>
          <w:rFonts w:ascii="Times New Roman" w:hAnsi="Times New Roman"/>
          <w:sz w:val="28"/>
          <w:szCs w:val="28"/>
          <w:shd w:val="clear" w:color="auto" w:fill="FFFFFF"/>
          <w:lang w:val="ru-RU"/>
        </w:rPr>
        <w:t>0</w:t>
      </w:r>
      <w:r w:rsidRPr="000A7075">
        <w:rPr>
          <w:rFonts w:ascii="Times New Roman" w:hAnsi="Times New Roman"/>
          <w:sz w:val="28"/>
          <w:szCs w:val="28"/>
          <w:shd w:val="clear" w:color="auto" w:fill="FFFFFF"/>
          <w:lang w:val="ru-RU"/>
        </w:rPr>
        <w:t xml:space="preserve"> осіб, участь у даному опитуванні прийняло </w:t>
      </w:r>
      <w:r w:rsidR="001A1D6D">
        <w:rPr>
          <w:rFonts w:ascii="Times New Roman" w:hAnsi="Times New Roman"/>
          <w:sz w:val="28"/>
          <w:szCs w:val="28"/>
          <w:shd w:val="clear" w:color="auto" w:fill="FFFFFF"/>
          <w:lang w:val="ru-RU"/>
        </w:rPr>
        <w:t>19</w:t>
      </w:r>
      <w:r w:rsidR="00FF1CA4">
        <w:rPr>
          <w:rFonts w:ascii="Times New Roman" w:hAnsi="Times New Roman"/>
          <w:sz w:val="28"/>
          <w:szCs w:val="28"/>
          <w:shd w:val="clear" w:color="auto" w:fill="FFFFFF"/>
          <w:lang w:val="ru-RU"/>
        </w:rPr>
        <w:t xml:space="preserve"> респондентів</w:t>
      </w:r>
      <w:r w:rsidRPr="000A7075">
        <w:rPr>
          <w:rFonts w:ascii="Times New Roman" w:hAnsi="Times New Roman"/>
          <w:sz w:val="28"/>
          <w:szCs w:val="28"/>
          <w:shd w:val="clear" w:color="auto" w:fill="FFFFFF"/>
          <w:lang w:val="ru-RU"/>
        </w:rPr>
        <w:t>, які отримали рішення по справі.</w:t>
      </w:r>
      <w:r w:rsidRPr="000A7075">
        <w:rPr>
          <w:rFonts w:ascii="Times New Roman" w:hAnsi="Times New Roman"/>
          <w:sz w:val="28"/>
          <w:szCs w:val="28"/>
          <w:shd w:val="clear" w:color="auto" w:fill="FFFFFF"/>
        </w:rPr>
        <w:t> </w:t>
      </w:r>
    </w:p>
    <w:p w:rsidR="00FF1CA4" w:rsidRDefault="001A1D6D" w:rsidP="00B143E6">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57,89</w:t>
      </w:r>
      <w:r w:rsidR="00FF1CA4">
        <w:rPr>
          <w:rFonts w:ascii="Times New Roman" w:hAnsi="Times New Roman"/>
          <w:sz w:val="28"/>
          <w:szCs w:val="28"/>
          <w:shd w:val="clear" w:color="auto" w:fill="FFFFFF"/>
          <w:lang w:val="uk-UA"/>
        </w:rPr>
        <w:t>% респондентів на питання «</w:t>
      </w:r>
      <w:r w:rsidR="001D6679">
        <w:rPr>
          <w:rFonts w:ascii="Times New Roman" w:hAnsi="Times New Roman"/>
          <w:sz w:val="28"/>
          <w:szCs w:val="28"/>
          <w:shd w:val="clear" w:color="auto" w:fill="FFFFFF"/>
          <w:lang w:val="uk-UA"/>
        </w:rPr>
        <w:t>Ч</w:t>
      </w:r>
      <w:r w:rsidR="00FF1CA4">
        <w:rPr>
          <w:rFonts w:ascii="Times New Roman" w:hAnsi="Times New Roman"/>
          <w:sz w:val="28"/>
          <w:szCs w:val="28"/>
          <w:shd w:val="clear" w:color="auto" w:fill="FFFFFF"/>
          <w:lang w:val="uk-UA"/>
        </w:rPr>
        <w:t>и рішення по Вашій справі було на Вашу</w:t>
      </w:r>
      <w:r>
        <w:rPr>
          <w:rFonts w:ascii="Times New Roman" w:hAnsi="Times New Roman"/>
          <w:sz w:val="28"/>
          <w:szCs w:val="28"/>
          <w:shd w:val="clear" w:color="auto" w:fill="FFFFFF"/>
          <w:lang w:val="uk-UA"/>
        </w:rPr>
        <w:t xml:space="preserve"> корсить?» відповіли «так», 26,32</w:t>
      </w:r>
      <w:r w:rsidR="00FF1CA4">
        <w:rPr>
          <w:rFonts w:ascii="Times New Roman" w:hAnsi="Times New Roman"/>
          <w:sz w:val="28"/>
          <w:szCs w:val="28"/>
          <w:shd w:val="clear" w:color="auto" w:fill="FFFFFF"/>
          <w:lang w:val="uk-UA"/>
        </w:rPr>
        <w:t xml:space="preserve">% відповіли – «ні», </w:t>
      </w:r>
      <w:r>
        <w:rPr>
          <w:rFonts w:ascii="Times New Roman" w:hAnsi="Times New Roman"/>
          <w:sz w:val="28"/>
          <w:szCs w:val="28"/>
          <w:shd w:val="clear" w:color="auto" w:fill="FFFFFF"/>
          <w:lang w:val="uk-UA"/>
        </w:rPr>
        <w:t>15</w:t>
      </w:r>
      <w:r w:rsidR="00FF1CA4">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79</w:t>
      </w:r>
      <w:r w:rsidR="00FF1CA4">
        <w:rPr>
          <w:rFonts w:ascii="Times New Roman" w:hAnsi="Times New Roman"/>
          <w:sz w:val="28"/>
          <w:szCs w:val="28"/>
          <w:shd w:val="clear" w:color="auto" w:fill="FFFFFF"/>
          <w:lang w:val="uk-UA"/>
        </w:rPr>
        <w:t>% відмовились відповідати на це питання.</w:t>
      </w:r>
    </w:p>
    <w:p w:rsidR="00FF1CA4" w:rsidRDefault="001A1D6D" w:rsidP="00B143E6">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36,84</w:t>
      </w:r>
      <w:r w:rsidR="00FF1CA4">
        <w:rPr>
          <w:rFonts w:ascii="Times New Roman" w:hAnsi="Times New Roman"/>
          <w:sz w:val="28"/>
          <w:szCs w:val="28"/>
          <w:shd w:val="clear" w:color="auto" w:fill="FFFFFF"/>
          <w:lang w:val="uk-UA"/>
        </w:rPr>
        <w:t>% опитаних відповіли на питання «</w:t>
      </w:r>
      <w:r w:rsidR="00FF1CA4" w:rsidRPr="00FF1CA4">
        <w:rPr>
          <w:rFonts w:ascii="Times New Roman" w:hAnsi="Times New Roman"/>
          <w:sz w:val="28"/>
          <w:szCs w:val="28"/>
          <w:shd w:val="clear" w:color="auto" w:fill="FFFFFF"/>
          <w:lang w:val="uk-UA"/>
        </w:rPr>
        <w:t>Чи плануєте Ви оскаржувати рішення по Вашій справі?</w:t>
      </w:r>
      <w:r w:rsidR="00FF1CA4">
        <w:rPr>
          <w:rFonts w:ascii="Times New Roman" w:hAnsi="Times New Roman"/>
          <w:sz w:val="28"/>
          <w:szCs w:val="28"/>
          <w:shd w:val="clear" w:color="auto" w:fill="FFFFFF"/>
          <w:lang w:val="uk-UA"/>
        </w:rPr>
        <w:t xml:space="preserve">» - «так», </w:t>
      </w:r>
      <w:r>
        <w:rPr>
          <w:rFonts w:ascii="Times New Roman" w:hAnsi="Times New Roman"/>
          <w:sz w:val="28"/>
          <w:szCs w:val="28"/>
          <w:shd w:val="clear" w:color="auto" w:fill="FFFFFF"/>
          <w:lang w:val="uk-UA"/>
        </w:rPr>
        <w:t>47,37</w:t>
      </w:r>
      <w:r w:rsidR="00FF1CA4">
        <w:rPr>
          <w:rFonts w:ascii="Times New Roman" w:hAnsi="Times New Roman"/>
          <w:sz w:val="28"/>
          <w:szCs w:val="28"/>
          <w:shd w:val="clear" w:color="auto" w:fill="FFFFFF"/>
          <w:lang w:val="uk-UA"/>
        </w:rPr>
        <w:t xml:space="preserve">% - «ні», </w:t>
      </w:r>
      <w:r>
        <w:rPr>
          <w:rFonts w:ascii="Times New Roman" w:hAnsi="Times New Roman"/>
          <w:sz w:val="28"/>
          <w:szCs w:val="28"/>
          <w:shd w:val="clear" w:color="auto" w:fill="FFFFFF"/>
          <w:lang w:val="uk-UA"/>
        </w:rPr>
        <w:t>15</w:t>
      </w:r>
      <w:r w:rsidR="001D6679">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79</w:t>
      </w:r>
      <w:r w:rsidR="001D6679">
        <w:rPr>
          <w:rFonts w:ascii="Times New Roman" w:hAnsi="Times New Roman"/>
          <w:sz w:val="28"/>
          <w:szCs w:val="28"/>
          <w:shd w:val="clear" w:color="auto" w:fill="FFFFFF"/>
          <w:lang w:val="uk-UA"/>
        </w:rPr>
        <w:t>% вирішили не відповідати на запитання.</w:t>
      </w:r>
    </w:p>
    <w:p w:rsidR="001D6679" w:rsidRDefault="001A1D6D" w:rsidP="001D6679">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78,95</w:t>
      </w:r>
      <w:r w:rsidR="001D6679">
        <w:rPr>
          <w:rFonts w:ascii="Times New Roman" w:hAnsi="Times New Roman"/>
          <w:sz w:val="28"/>
          <w:szCs w:val="28"/>
          <w:shd w:val="clear" w:color="auto" w:fill="FFFFFF"/>
          <w:lang w:val="uk-UA"/>
        </w:rPr>
        <w:t>% респондентів на питання «</w:t>
      </w:r>
      <w:r w:rsidR="001D6679" w:rsidRPr="001D6679">
        <w:rPr>
          <w:rFonts w:ascii="Times New Roman" w:hAnsi="Times New Roman"/>
          <w:sz w:val="28"/>
          <w:szCs w:val="28"/>
          <w:shd w:val="clear" w:color="auto" w:fill="FFFFFF"/>
          <w:lang w:val="uk-UA"/>
        </w:rPr>
        <w:t>Чи отримали Ви повний текст рішення по Вашій справі?</w:t>
      </w:r>
      <w:r w:rsidR="001D6679">
        <w:rPr>
          <w:rFonts w:ascii="Times New Roman" w:hAnsi="Times New Roman"/>
          <w:sz w:val="28"/>
          <w:szCs w:val="28"/>
          <w:shd w:val="clear" w:color="auto" w:fill="FFFFFF"/>
          <w:lang w:val="uk-UA"/>
        </w:rPr>
        <w:t xml:space="preserve">» відповіли «так», </w:t>
      </w:r>
      <w:r>
        <w:rPr>
          <w:rFonts w:ascii="Times New Roman" w:hAnsi="Times New Roman"/>
          <w:sz w:val="28"/>
          <w:szCs w:val="28"/>
          <w:shd w:val="clear" w:color="auto" w:fill="FFFFFF"/>
          <w:lang w:val="uk-UA"/>
        </w:rPr>
        <w:t>5</w:t>
      </w:r>
      <w:r w:rsidR="001D6679">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26</w:t>
      </w:r>
      <w:r w:rsidR="001D6679">
        <w:rPr>
          <w:rFonts w:ascii="Times New Roman" w:hAnsi="Times New Roman"/>
          <w:sz w:val="28"/>
          <w:szCs w:val="28"/>
          <w:shd w:val="clear" w:color="auto" w:fill="FFFFFF"/>
          <w:lang w:val="uk-UA"/>
        </w:rPr>
        <w:t xml:space="preserve">% відповіли – «ні», </w:t>
      </w:r>
      <w:r>
        <w:rPr>
          <w:rFonts w:ascii="Times New Roman" w:hAnsi="Times New Roman"/>
          <w:sz w:val="28"/>
          <w:szCs w:val="28"/>
          <w:shd w:val="clear" w:color="auto" w:fill="FFFFFF"/>
          <w:lang w:val="uk-UA"/>
        </w:rPr>
        <w:t>15</w:t>
      </w:r>
      <w:r w:rsidR="001D6679">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79</w:t>
      </w:r>
      <w:r w:rsidR="001D6679">
        <w:rPr>
          <w:rFonts w:ascii="Times New Roman" w:hAnsi="Times New Roman"/>
          <w:sz w:val="28"/>
          <w:szCs w:val="28"/>
          <w:shd w:val="clear" w:color="auto" w:fill="FFFFFF"/>
          <w:lang w:val="uk-UA"/>
        </w:rPr>
        <w:t>% відмовились відповідати на це питання.</w:t>
      </w:r>
    </w:p>
    <w:p w:rsidR="005A059A" w:rsidRDefault="005A059A" w:rsidP="005A059A">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68,42</w:t>
      </w:r>
      <w:r w:rsidR="001D6679">
        <w:rPr>
          <w:rFonts w:ascii="Times New Roman" w:hAnsi="Times New Roman"/>
          <w:sz w:val="28"/>
          <w:szCs w:val="28"/>
          <w:shd w:val="clear" w:color="auto" w:fill="FFFFFF"/>
          <w:lang w:val="uk-UA"/>
        </w:rPr>
        <w:t>% опитаних відповіли на питання «</w:t>
      </w:r>
      <w:r w:rsidR="001D6679" w:rsidRPr="001D6679">
        <w:rPr>
          <w:rFonts w:ascii="Times New Roman" w:hAnsi="Times New Roman"/>
          <w:sz w:val="28"/>
          <w:szCs w:val="28"/>
          <w:shd w:val="clear" w:color="auto" w:fill="FFFFFF"/>
          <w:lang w:val="uk-UA"/>
        </w:rPr>
        <w:t>Чи вчасно Ви отримали повний текст рішення по Вашій справі?</w:t>
      </w:r>
      <w:r w:rsidR="001D6679">
        <w:rPr>
          <w:rFonts w:ascii="Times New Roman" w:hAnsi="Times New Roman"/>
          <w:sz w:val="28"/>
          <w:szCs w:val="28"/>
          <w:shd w:val="clear" w:color="auto" w:fill="FFFFFF"/>
          <w:lang w:val="uk-UA"/>
        </w:rPr>
        <w:t xml:space="preserve">» - «так», </w:t>
      </w:r>
      <w:r>
        <w:rPr>
          <w:rFonts w:ascii="Times New Roman" w:hAnsi="Times New Roman"/>
          <w:sz w:val="28"/>
          <w:szCs w:val="28"/>
          <w:shd w:val="clear" w:color="auto" w:fill="FFFFFF"/>
          <w:lang w:val="uk-UA"/>
        </w:rPr>
        <w:t>10,53</w:t>
      </w:r>
      <w:r w:rsidR="001D6679">
        <w:rPr>
          <w:rFonts w:ascii="Times New Roman" w:hAnsi="Times New Roman"/>
          <w:sz w:val="28"/>
          <w:szCs w:val="28"/>
          <w:shd w:val="clear" w:color="auto" w:fill="FFFFFF"/>
          <w:lang w:val="uk-UA"/>
        </w:rPr>
        <w:t>% - «ні»</w:t>
      </w:r>
      <w:r>
        <w:rPr>
          <w:rFonts w:ascii="Times New Roman" w:hAnsi="Times New Roman"/>
          <w:sz w:val="28"/>
          <w:szCs w:val="28"/>
          <w:shd w:val="clear" w:color="auto" w:fill="FFFFFF"/>
          <w:lang w:val="uk-UA"/>
        </w:rPr>
        <w:t>, 21,05% - відмовились відповідати на це питання.</w:t>
      </w:r>
    </w:p>
    <w:p w:rsidR="001D6679" w:rsidRDefault="005A059A" w:rsidP="001D6679">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p>
    <w:tbl>
      <w:tblPr>
        <w:tblW w:w="8860" w:type="dxa"/>
        <w:tblInd w:w="103" w:type="dxa"/>
        <w:tblLook w:val="04A0"/>
      </w:tblPr>
      <w:tblGrid>
        <w:gridCol w:w="500"/>
        <w:gridCol w:w="2860"/>
        <w:gridCol w:w="1326"/>
        <w:gridCol w:w="1511"/>
        <w:gridCol w:w="1540"/>
        <w:gridCol w:w="1343"/>
      </w:tblGrid>
      <w:tr w:rsidR="00390021" w:rsidRPr="00390021" w:rsidTr="00390021">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Показники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Шкала оцінювання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Кількість респондентів, осіб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 xml:space="preserve">Частка респондентів, </w:t>
            </w:r>
            <w:r w:rsidRPr="00390021">
              <w:rPr>
                <w:rFonts w:ascii="Times New Roman" w:eastAsia="Times New Roman" w:hAnsi="Times New Roman"/>
                <w:strike/>
                <w:color w:val="000000"/>
                <w:sz w:val="22"/>
                <w:szCs w:val="22"/>
                <w:lang w:val="ru-RU" w:eastAsia="ru-RU" w:bidi="ar-SA"/>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 xml:space="preserve">Середня оцінка доступності суду </w:t>
            </w:r>
          </w:p>
        </w:tc>
      </w:tr>
      <w:tr w:rsidR="00390021" w:rsidRPr="00390021" w:rsidTr="00390021">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48</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Чи було рішення викладено легкою, доступною для розуміння мовою?</w:t>
            </w: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1</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3</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16,67</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3,53</w:t>
            </w: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2</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0</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0,00</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3</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2</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11,11</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4</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6</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33,33</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5</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4</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22,22</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9</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3</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16,67</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b/>
                <w:bCs/>
                <w:color w:val="000000"/>
                <w:sz w:val="22"/>
                <w:szCs w:val="22"/>
                <w:lang w:val="ru-RU" w:eastAsia="ru-RU" w:bidi="ar-SA"/>
              </w:rPr>
            </w:pPr>
            <w:r w:rsidRPr="00390021">
              <w:rPr>
                <w:rFonts w:ascii="Times New Roman" w:eastAsia="Times New Roman" w:hAnsi="Times New Roman"/>
                <w:b/>
                <w:bCs/>
                <w:color w:val="000000"/>
                <w:sz w:val="22"/>
                <w:szCs w:val="22"/>
                <w:lang w:val="ru-RU" w:eastAsia="ru-RU" w:bidi="ar-SA"/>
              </w:rPr>
              <w:t>Разом</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b/>
                <w:bCs/>
                <w:color w:val="000000"/>
                <w:sz w:val="22"/>
                <w:szCs w:val="22"/>
                <w:lang w:val="ru-RU" w:eastAsia="ru-RU" w:bidi="ar-SA"/>
              </w:rPr>
            </w:pPr>
            <w:r w:rsidRPr="00390021">
              <w:rPr>
                <w:rFonts w:ascii="Times New Roman" w:eastAsia="Times New Roman" w:hAnsi="Times New Roman"/>
                <w:b/>
                <w:bCs/>
                <w:color w:val="000000"/>
                <w:sz w:val="22"/>
                <w:szCs w:val="22"/>
                <w:lang w:val="ru-RU" w:eastAsia="ru-RU" w:bidi="ar-SA"/>
              </w:rPr>
              <w:t>18</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b/>
                <w:bCs/>
                <w:color w:val="000000"/>
                <w:sz w:val="22"/>
                <w:szCs w:val="22"/>
                <w:lang w:val="ru-RU" w:eastAsia="ru-RU" w:bidi="ar-SA"/>
              </w:rPr>
            </w:pPr>
            <w:r w:rsidRPr="00390021">
              <w:rPr>
                <w:rFonts w:ascii="Times New Roman" w:eastAsia="Times New Roman" w:hAnsi="Times New Roman"/>
                <w:b/>
                <w:bCs/>
                <w:color w:val="000000"/>
                <w:sz w:val="22"/>
                <w:szCs w:val="22"/>
                <w:lang w:val="ru-RU" w:eastAsia="ru-RU" w:bidi="ar-SA"/>
              </w:rPr>
              <w:t>100,00</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tcBorders>
              <w:top w:val="nil"/>
              <w:left w:val="nil"/>
              <w:bottom w:val="nil"/>
              <w:right w:val="nil"/>
            </w:tcBorders>
            <w:shd w:val="clear" w:color="auto" w:fill="auto"/>
            <w:noWrap/>
            <w:vAlign w:val="bottom"/>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tcBorders>
              <w:top w:val="nil"/>
              <w:left w:val="nil"/>
              <w:bottom w:val="nil"/>
              <w:right w:val="nil"/>
            </w:tcBorders>
            <w:shd w:val="clear" w:color="auto" w:fill="auto"/>
            <w:noWrap/>
            <w:vAlign w:val="bottom"/>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nil"/>
              <w:right w:val="nil"/>
            </w:tcBorders>
            <w:shd w:val="clear" w:color="auto" w:fill="auto"/>
            <w:noWrap/>
            <w:vAlign w:val="bottom"/>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480" w:type="dxa"/>
            <w:tcBorders>
              <w:top w:val="nil"/>
              <w:left w:val="nil"/>
              <w:bottom w:val="nil"/>
              <w:right w:val="nil"/>
            </w:tcBorders>
            <w:shd w:val="clear" w:color="auto" w:fill="auto"/>
            <w:noWrap/>
            <w:vAlign w:val="bottom"/>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540" w:type="dxa"/>
            <w:tcBorders>
              <w:top w:val="nil"/>
              <w:left w:val="nil"/>
              <w:bottom w:val="nil"/>
              <w:right w:val="nil"/>
            </w:tcBorders>
            <w:shd w:val="clear" w:color="auto" w:fill="auto"/>
            <w:noWrap/>
            <w:vAlign w:val="bottom"/>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60" w:type="dxa"/>
            <w:tcBorders>
              <w:top w:val="nil"/>
              <w:left w:val="nil"/>
              <w:bottom w:val="nil"/>
              <w:right w:val="nil"/>
            </w:tcBorders>
            <w:shd w:val="clear" w:color="auto" w:fill="auto"/>
            <w:noWrap/>
            <w:vAlign w:val="bottom"/>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Показники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Шкала оцінювання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Кількість респондентів, осіб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 xml:space="preserve">Частка респондентів, </w:t>
            </w:r>
            <w:r w:rsidRPr="00390021">
              <w:rPr>
                <w:rFonts w:ascii="Times New Roman" w:eastAsia="Times New Roman" w:hAnsi="Times New Roman"/>
                <w:strike/>
                <w:color w:val="000000"/>
                <w:sz w:val="22"/>
                <w:szCs w:val="22"/>
                <w:lang w:val="ru-RU" w:eastAsia="ru-RU" w:bidi="ar-SA"/>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 xml:space="preserve">Середня оцінка доступності суду </w:t>
            </w:r>
          </w:p>
        </w:tc>
      </w:tr>
      <w:tr w:rsidR="00390021" w:rsidRPr="00390021" w:rsidTr="00390021">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49</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На вашу думку, чи було рішення по Вашій справі добре обґрунтованим?</w:t>
            </w: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1</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1</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5,56</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3,94</w:t>
            </w: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2</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2</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11,11</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3</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2</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11,11</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4</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3</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16,67</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5</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8</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44,44</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9</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2</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color w:val="000000"/>
                <w:sz w:val="22"/>
                <w:szCs w:val="22"/>
                <w:lang w:val="ru-RU" w:eastAsia="ru-RU" w:bidi="ar-SA"/>
              </w:rPr>
            </w:pPr>
            <w:r w:rsidRPr="00390021">
              <w:rPr>
                <w:rFonts w:ascii="Times New Roman" w:eastAsia="Times New Roman" w:hAnsi="Times New Roman"/>
                <w:color w:val="000000"/>
                <w:sz w:val="22"/>
                <w:szCs w:val="22"/>
                <w:lang w:val="ru-RU" w:eastAsia="ru-RU" w:bidi="ar-SA"/>
              </w:rPr>
              <w:t>11,11</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r w:rsidR="00390021" w:rsidRPr="00390021" w:rsidTr="00390021">
        <w:trPr>
          <w:trHeight w:val="300"/>
        </w:trPr>
        <w:tc>
          <w:tcPr>
            <w:tcW w:w="50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28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c>
          <w:tcPr>
            <w:tcW w:w="122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b/>
                <w:bCs/>
                <w:color w:val="000000"/>
                <w:sz w:val="22"/>
                <w:szCs w:val="22"/>
                <w:lang w:val="ru-RU" w:eastAsia="ru-RU" w:bidi="ar-SA"/>
              </w:rPr>
            </w:pPr>
            <w:r w:rsidRPr="00390021">
              <w:rPr>
                <w:rFonts w:ascii="Times New Roman" w:eastAsia="Times New Roman" w:hAnsi="Times New Roman"/>
                <w:b/>
                <w:bCs/>
                <w:color w:val="000000"/>
                <w:sz w:val="22"/>
                <w:szCs w:val="22"/>
                <w:lang w:val="ru-RU" w:eastAsia="ru-RU" w:bidi="ar-SA"/>
              </w:rPr>
              <w:t>Разом</w:t>
            </w:r>
          </w:p>
        </w:tc>
        <w:tc>
          <w:tcPr>
            <w:tcW w:w="148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b/>
                <w:bCs/>
                <w:color w:val="000000"/>
                <w:sz w:val="22"/>
                <w:szCs w:val="22"/>
                <w:lang w:val="ru-RU" w:eastAsia="ru-RU" w:bidi="ar-SA"/>
              </w:rPr>
            </w:pPr>
            <w:r w:rsidRPr="00390021">
              <w:rPr>
                <w:rFonts w:ascii="Times New Roman" w:eastAsia="Times New Roman" w:hAnsi="Times New Roman"/>
                <w:b/>
                <w:bCs/>
                <w:color w:val="000000"/>
                <w:sz w:val="22"/>
                <w:szCs w:val="22"/>
                <w:lang w:val="ru-RU" w:eastAsia="ru-RU" w:bidi="ar-SA"/>
              </w:rPr>
              <w:t>18</w:t>
            </w:r>
          </w:p>
        </w:tc>
        <w:tc>
          <w:tcPr>
            <w:tcW w:w="1540" w:type="dxa"/>
            <w:tcBorders>
              <w:top w:val="nil"/>
              <w:left w:val="nil"/>
              <w:bottom w:val="single" w:sz="4" w:space="0" w:color="auto"/>
              <w:right w:val="single" w:sz="4" w:space="0" w:color="auto"/>
            </w:tcBorders>
            <w:shd w:val="clear" w:color="auto" w:fill="auto"/>
            <w:noWrap/>
            <w:vAlign w:val="center"/>
            <w:hideMark/>
          </w:tcPr>
          <w:p w:rsidR="00390021" w:rsidRPr="00390021" w:rsidRDefault="00390021" w:rsidP="00390021">
            <w:pPr>
              <w:jc w:val="center"/>
              <w:rPr>
                <w:rFonts w:ascii="Times New Roman" w:eastAsia="Times New Roman" w:hAnsi="Times New Roman"/>
                <w:b/>
                <w:bCs/>
                <w:color w:val="000000"/>
                <w:sz w:val="22"/>
                <w:szCs w:val="22"/>
                <w:lang w:val="ru-RU" w:eastAsia="ru-RU" w:bidi="ar-SA"/>
              </w:rPr>
            </w:pPr>
            <w:r w:rsidRPr="00390021">
              <w:rPr>
                <w:rFonts w:ascii="Times New Roman" w:eastAsia="Times New Roman" w:hAnsi="Times New Roman"/>
                <w:b/>
                <w:bCs/>
                <w:color w:val="000000"/>
                <w:sz w:val="22"/>
                <w:szCs w:val="22"/>
                <w:lang w:val="ru-RU" w:eastAsia="ru-RU" w:bidi="ar-SA"/>
              </w:rPr>
              <w:t>100,00</w:t>
            </w:r>
          </w:p>
        </w:tc>
        <w:tc>
          <w:tcPr>
            <w:tcW w:w="1260" w:type="dxa"/>
            <w:vMerge/>
            <w:tcBorders>
              <w:top w:val="nil"/>
              <w:left w:val="single" w:sz="4" w:space="0" w:color="auto"/>
              <w:bottom w:val="single" w:sz="4" w:space="0" w:color="auto"/>
              <w:right w:val="single" w:sz="4" w:space="0" w:color="auto"/>
            </w:tcBorders>
            <w:vAlign w:val="center"/>
            <w:hideMark/>
          </w:tcPr>
          <w:p w:rsidR="00390021" w:rsidRPr="00390021" w:rsidRDefault="00390021" w:rsidP="00390021">
            <w:pPr>
              <w:rPr>
                <w:rFonts w:ascii="Times New Roman" w:eastAsia="Times New Roman" w:hAnsi="Times New Roman"/>
                <w:color w:val="000000"/>
                <w:sz w:val="22"/>
                <w:szCs w:val="22"/>
                <w:lang w:val="ru-RU" w:eastAsia="ru-RU" w:bidi="ar-SA"/>
              </w:rPr>
            </w:pPr>
          </w:p>
        </w:tc>
      </w:tr>
    </w:tbl>
    <w:p w:rsidR="001D6679" w:rsidRPr="00B27EEE" w:rsidRDefault="001D6679" w:rsidP="00B143E6">
      <w:pPr>
        <w:pStyle w:val="a6"/>
        <w:ind w:firstLine="709"/>
        <w:jc w:val="both"/>
        <w:rPr>
          <w:rFonts w:ascii="Times New Roman" w:hAnsi="Times New Roman"/>
          <w:sz w:val="22"/>
          <w:szCs w:val="22"/>
          <w:shd w:val="clear" w:color="auto" w:fill="FFFFFF"/>
          <w:lang w:val="uk-UA"/>
        </w:rPr>
      </w:pPr>
    </w:p>
    <w:p w:rsidR="001D6679" w:rsidRPr="001D6679" w:rsidRDefault="001D6679" w:rsidP="00B143E6">
      <w:pPr>
        <w:pStyle w:val="a6"/>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Рішення суду були викладені </w:t>
      </w:r>
      <w:r w:rsidR="00390021">
        <w:rPr>
          <w:rFonts w:ascii="Times New Roman" w:hAnsi="Times New Roman"/>
          <w:sz w:val="28"/>
          <w:szCs w:val="28"/>
          <w:shd w:val="clear" w:color="auto" w:fill="FFFFFF"/>
          <w:lang w:val="uk-UA"/>
        </w:rPr>
        <w:t xml:space="preserve">бвльш-менш </w:t>
      </w:r>
      <w:r>
        <w:rPr>
          <w:rFonts w:ascii="Times New Roman" w:hAnsi="Times New Roman"/>
          <w:sz w:val="28"/>
          <w:szCs w:val="28"/>
          <w:shd w:val="clear" w:color="auto" w:fill="FFFFFF"/>
          <w:lang w:val="uk-UA"/>
        </w:rPr>
        <w:t xml:space="preserve">легкою, доступною до розуміння мовою, про що свідчать результати опитування, а саме: </w:t>
      </w:r>
      <w:r w:rsidR="005A059A">
        <w:rPr>
          <w:rFonts w:ascii="Times New Roman" w:hAnsi="Times New Roman"/>
          <w:sz w:val="28"/>
          <w:szCs w:val="28"/>
          <w:shd w:val="clear" w:color="auto" w:fill="FFFFFF"/>
          <w:lang w:val="uk-UA"/>
        </w:rPr>
        <w:t>22,22</w:t>
      </w:r>
      <w:r>
        <w:rPr>
          <w:rFonts w:ascii="Times New Roman" w:hAnsi="Times New Roman"/>
          <w:sz w:val="28"/>
          <w:szCs w:val="28"/>
          <w:shd w:val="clear" w:color="auto" w:fill="FFFFFF"/>
          <w:lang w:val="uk-UA"/>
        </w:rPr>
        <w:t xml:space="preserve">% респондентів відповіли  «цілком так», </w:t>
      </w:r>
      <w:r w:rsidR="00390021">
        <w:rPr>
          <w:rFonts w:ascii="Times New Roman" w:hAnsi="Times New Roman"/>
          <w:sz w:val="28"/>
          <w:szCs w:val="28"/>
          <w:shd w:val="clear" w:color="auto" w:fill="FFFFFF"/>
          <w:lang w:val="uk-UA"/>
        </w:rPr>
        <w:t>33</w:t>
      </w:r>
      <w:r>
        <w:rPr>
          <w:rFonts w:ascii="Times New Roman" w:hAnsi="Times New Roman"/>
          <w:sz w:val="28"/>
          <w:szCs w:val="28"/>
          <w:shd w:val="clear" w:color="auto" w:fill="FFFFFF"/>
          <w:lang w:val="uk-UA"/>
        </w:rPr>
        <w:t>,</w:t>
      </w:r>
      <w:r w:rsidR="00390021">
        <w:rPr>
          <w:rFonts w:ascii="Times New Roman" w:hAnsi="Times New Roman"/>
          <w:sz w:val="28"/>
          <w:szCs w:val="28"/>
          <w:shd w:val="clear" w:color="auto" w:fill="FFFFFF"/>
          <w:lang w:val="uk-UA"/>
        </w:rPr>
        <w:t>33</w:t>
      </w:r>
      <w:r>
        <w:rPr>
          <w:rFonts w:ascii="Times New Roman" w:hAnsi="Times New Roman"/>
          <w:sz w:val="28"/>
          <w:szCs w:val="28"/>
          <w:shd w:val="clear" w:color="auto" w:fill="FFFFFF"/>
          <w:lang w:val="uk-UA"/>
        </w:rPr>
        <w:t>% - «швидше так»</w:t>
      </w:r>
      <w:r w:rsidR="00390021">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00390021">
        <w:rPr>
          <w:rFonts w:ascii="Times New Roman" w:hAnsi="Times New Roman"/>
          <w:sz w:val="28"/>
          <w:szCs w:val="28"/>
          <w:shd w:val="clear" w:color="auto" w:fill="FFFFFF"/>
          <w:lang w:val="uk-UA"/>
        </w:rPr>
        <w:t>11</w:t>
      </w:r>
      <w:r>
        <w:rPr>
          <w:rFonts w:ascii="Times New Roman" w:hAnsi="Times New Roman"/>
          <w:sz w:val="28"/>
          <w:szCs w:val="28"/>
          <w:shd w:val="clear" w:color="auto" w:fill="FFFFFF"/>
          <w:lang w:val="uk-UA"/>
        </w:rPr>
        <w:t xml:space="preserve">% - </w:t>
      </w:r>
      <w:r w:rsidRPr="001D6679">
        <w:rPr>
          <w:rFonts w:ascii="Times New Roman" w:hAnsi="Times New Roman"/>
          <w:sz w:val="28"/>
          <w:szCs w:val="28"/>
          <w:shd w:val="clear" w:color="auto" w:fill="FFFFFF"/>
          <w:lang w:val="uk-UA"/>
        </w:rPr>
        <w:t>«більш-менш(варіант: і так, і ні)»</w:t>
      </w:r>
      <w:r w:rsidR="00390021">
        <w:rPr>
          <w:rFonts w:ascii="Times New Roman" w:hAnsi="Times New Roman"/>
          <w:sz w:val="28"/>
          <w:szCs w:val="28"/>
          <w:shd w:val="clear" w:color="auto" w:fill="FFFFFF"/>
          <w:lang w:val="uk-UA"/>
        </w:rPr>
        <w:t xml:space="preserve"> і 16,67% «цілком ні»</w:t>
      </w:r>
      <w:r>
        <w:rPr>
          <w:rFonts w:ascii="Times New Roman" w:hAnsi="Times New Roman"/>
          <w:sz w:val="28"/>
          <w:szCs w:val="28"/>
          <w:shd w:val="clear" w:color="auto" w:fill="FFFFFF"/>
          <w:lang w:val="uk-UA"/>
        </w:rPr>
        <w:t xml:space="preserve">, а середня оцінка становила </w:t>
      </w:r>
      <w:r w:rsidR="00390021">
        <w:rPr>
          <w:rFonts w:ascii="Times New Roman" w:hAnsi="Times New Roman"/>
          <w:sz w:val="28"/>
          <w:szCs w:val="28"/>
          <w:shd w:val="clear" w:color="auto" w:fill="FFFFFF"/>
          <w:lang w:val="uk-UA"/>
        </w:rPr>
        <w:t>3</w:t>
      </w:r>
      <w:r>
        <w:rPr>
          <w:rFonts w:ascii="Times New Roman" w:hAnsi="Times New Roman"/>
          <w:sz w:val="28"/>
          <w:szCs w:val="28"/>
          <w:shd w:val="clear" w:color="auto" w:fill="FFFFFF"/>
          <w:lang w:val="uk-UA"/>
        </w:rPr>
        <w:t>,</w:t>
      </w:r>
      <w:r w:rsidR="00390021">
        <w:rPr>
          <w:rFonts w:ascii="Times New Roman" w:hAnsi="Times New Roman"/>
          <w:sz w:val="28"/>
          <w:szCs w:val="28"/>
          <w:shd w:val="clear" w:color="auto" w:fill="FFFFFF"/>
          <w:lang w:val="uk-UA"/>
        </w:rPr>
        <w:t>5</w:t>
      </w:r>
      <w:r>
        <w:rPr>
          <w:rFonts w:ascii="Times New Roman" w:hAnsi="Times New Roman"/>
          <w:sz w:val="28"/>
          <w:szCs w:val="28"/>
          <w:shd w:val="clear" w:color="auto" w:fill="FFFFFF"/>
          <w:lang w:val="uk-UA"/>
        </w:rPr>
        <w:t>3 бали.</w:t>
      </w:r>
    </w:p>
    <w:p w:rsidR="000A7075" w:rsidRPr="000A7075" w:rsidRDefault="000A7075" w:rsidP="00B143E6">
      <w:pPr>
        <w:pStyle w:val="a6"/>
        <w:ind w:firstLine="709"/>
        <w:jc w:val="both"/>
        <w:rPr>
          <w:rFonts w:ascii="Times New Roman" w:hAnsi="Times New Roman"/>
          <w:sz w:val="28"/>
          <w:szCs w:val="28"/>
          <w:shd w:val="clear" w:color="auto" w:fill="FFFFFF"/>
          <w:lang w:val="uk-UA"/>
        </w:rPr>
      </w:pPr>
      <w:r w:rsidRPr="000A7075">
        <w:rPr>
          <w:rFonts w:ascii="Times New Roman" w:hAnsi="Times New Roman"/>
          <w:sz w:val="28"/>
          <w:szCs w:val="28"/>
          <w:shd w:val="clear" w:color="auto" w:fill="FFFFFF"/>
          <w:lang w:val="ru-RU"/>
        </w:rPr>
        <w:t>Щодо обґрунтованості винесених рішень, то у більшість респондентів визначають о</w:t>
      </w:r>
      <w:r w:rsidR="001D6679">
        <w:rPr>
          <w:rFonts w:ascii="Times New Roman" w:hAnsi="Times New Roman"/>
          <w:sz w:val="28"/>
          <w:szCs w:val="28"/>
          <w:shd w:val="clear" w:color="auto" w:fill="FFFFFF"/>
          <w:lang w:val="ru-RU"/>
        </w:rPr>
        <w:t>бґ</w:t>
      </w:r>
      <w:r w:rsidR="00BB72D9">
        <w:rPr>
          <w:rFonts w:ascii="Times New Roman" w:hAnsi="Times New Roman"/>
          <w:sz w:val="28"/>
          <w:szCs w:val="28"/>
          <w:shd w:val="clear" w:color="auto" w:fill="FFFFFF"/>
          <w:lang w:val="ru-RU"/>
        </w:rPr>
        <w:t xml:space="preserve">рунтованість рішень по справі. </w:t>
      </w:r>
      <w:r w:rsidR="00390021">
        <w:rPr>
          <w:rFonts w:ascii="Times New Roman" w:hAnsi="Times New Roman"/>
          <w:sz w:val="28"/>
          <w:szCs w:val="28"/>
          <w:shd w:val="clear" w:color="auto" w:fill="FFFFFF"/>
          <w:lang w:val="ru-RU"/>
        </w:rPr>
        <w:t>61,11</w:t>
      </w:r>
      <w:r w:rsidR="00BB72D9">
        <w:rPr>
          <w:rFonts w:ascii="Times New Roman" w:hAnsi="Times New Roman"/>
          <w:sz w:val="28"/>
          <w:szCs w:val="28"/>
          <w:shd w:val="clear" w:color="auto" w:fill="FFFFFF"/>
          <w:lang w:val="ru-RU"/>
        </w:rPr>
        <w:t xml:space="preserve">% респондентів відповіли на питання </w:t>
      </w:r>
      <w:r w:rsidR="00BB72D9" w:rsidRPr="00BB72D9">
        <w:rPr>
          <w:rFonts w:ascii="Times New Roman" w:hAnsi="Times New Roman"/>
          <w:sz w:val="28"/>
          <w:szCs w:val="28"/>
          <w:shd w:val="clear" w:color="auto" w:fill="FFFFFF"/>
          <w:lang w:val="ru-RU"/>
        </w:rPr>
        <w:t>«</w:t>
      </w:r>
      <w:r w:rsidR="00BB72D9" w:rsidRPr="00BB72D9">
        <w:rPr>
          <w:rFonts w:ascii="Times New Roman" w:eastAsia="Times New Roman" w:hAnsi="Times New Roman"/>
          <w:color w:val="000000"/>
          <w:sz w:val="28"/>
          <w:szCs w:val="28"/>
          <w:lang w:val="ru-RU" w:eastAsia="ru-RU" w:bidi="ar-SA"/>
        </w:rPr>
        <w:t>На вашу думку, чи було рішення по Вашій справі добре обґрунтованим?»</w:t>
      </w:r>
      <w:r w:rsidR="00BB72D9">
        <w:rPr>
          <w:rFonts w:ascii="Times New Roman" w:eastAsia="Times New Roman" w:hAnsi="Times New Roman"/>
          <w:color w:val="000000"/>
          <w:sz w:val="28"/>
          <w:szCs w:val="28"/>
          <w:lang w:val="ru-RU" w:eastAsia="ru-RU" w:bidi="ar-SA"/>
        </w:rPr>
        <w:t xml:space="preserve"> «цілком так» та «швидше так», а лише </w:t>
      </w:r>
      <w:r w:rsidR="00390021">
        <w:rPr>
          <w:rFonts w:ascii="Times New Roman" w:eastAsia="Times New Roman" w:hAnsi="Times New Roman"/>
          <w:color w:val="000000"/>
          <w:sz w:val="28"/>
          <w:szCs w:val="28"/>
          <w:lang w:val="ru-RU" w:eastAsia="ru-RU" w:bidi="ar-SA"/>
        </w:rPr>
        <w:t>11,11</w:t>
      </w:r>
      <w:r w:rsidR="00BB72D9">
        <w:rPr>
          <w:rFonts w:ascii="Times New Roman" w:eastAsia="Times New Roman" w:hAnsi="Times New Roman"/>
          <w:color w:val="000000"/>
          <w:sz w:val="28"/>
          <w:szCs w:val="28"/>
          <w:lang w:val="ru-RU" w:eastAsia="ru-RU" w:bidi="ar-SA"/>
        </w:rPr>
        <w:t xml:space="preserve">% - </w:t>
      </w:r>
      <w:r w:rsidR="00BB72D9" w:rsidRPr="001D6679">
        <w:rPr>
          <w:rFonts w:ascii="Times New Roman" w:hAnsi="Times New Roman"/>
          <w:sz w:val="28"/>
          <w:szCs w:val="28"/>
          <w:shd w:val="clear" w:color="auto" w:fill="FFFFFF"/>
          <w:lang w:val="uk-UA"/>
        </w:rPr>
        <w:t>«більш-менш(варіант: і так, і ні)»</w:t>
      </w:r>
      <w:r w:rsidR="00BB72D9">
        <w:rPr>
          <w:rFonts w:ascii="Times New Roman" w:hAnsi="Times New Roman"/>
          <w:sz w:val="28"/>
          <w:szCs w:val="28"/>
          <w:shd w:val="clear" w:color="auto" w:fill="FFFFFF"/>
          <w:lang w:val="uk-UA"/>
        </w:rPr>
        <w:t xml:space="preserve">, </w:t>
      </w:r>
      <w:r w:rsidR="00390021">
        <w:rPr>
          <w:rFonts w:ascii="Times New Roman" w:hAnsi="Times New Roman"/>
          <w:sz w:val="28"/>
          <w:szCs w:val="28"/>
          <w:shd w:val="clear" w:color="auto" w:fill="FFFFFF"/>
          <w:lang w:val="uk-UA"/>
        </w:rPr>
        <w:t xml:space="preserve">11,11% - </w:t>
      </w:r>
      <w:r w:rsidR="00BB72D9">
        <w:rPr>
          <w:rFonts w:ascii="Times New Roman" w:hAnsi="Times New Roman"/>
          <w:sz w:val="28"/>
          <w:szCs w:val="28"/>
          <w:shd w:val="clear" w:color="auto" w:fill="FFFFFF"/>
          <w:lang w:val="uk-UA"/>
        </w:rPr>
        <w:t>«швидше ні» та</w:t>
      </w:r>
      <w:r w:rsidR="00390021">
        <w:rPr>
          <w:rFonts w:ascii="Times New Roman" w:hAnsi="Times New Roman"/>
          <w:sz w:val="28"/>
          <w:szCs w:val="28"/>
          <w:shd w:val="clear" w:color="auto" w:fill="FFFFFF"/>
          <w:lang w:val="uk-UA"/>
        </w:rPr>
        <w:t xml:space="preserve"> 5,56%</w:t>
      </w:r>
      <w:r w:rsidR="00BB72D9">
        <w:rPr>
          <w:rFonts w:ascii="Times New Roman" w:hAnsi="Times New Roman"/>
          <w:sz w:val="28"/>
          <w:szCs w:val="28"/>
          <w:shd w:val="clear" w:color="auto" w:fill="FFFFFF"/>
          <w:lang w:val="uk-UA"/>
        </w:rPr>
        <w:t xml:space="preserve"> «цілком ні».</w:t>
      </w:r>
      <w:r w:rsidRPr="000A7075">
        <w:rPr>
          <w:rFonts w:ascii="Times New Roman" w:hAnsi="Times New Roman"/>
          <w:sz w:val="28"/>
          <w:szCs w:val="28"/>
          <w:shd w:val="clear" w:color="auto" w:fill="FFFFFF"/>
          <w:lang w:val="ru-RU"/>
        </w:rPr>
        <w:t xml:space="preserve"> Як наслідок, лише </w:t>
      </w:r>
      <w:r w:rsidR="00390021">
        <w:rPr>
          <w:rFonts w:ascii="Times New Roman" w:hAnsi="Times New Roman"/>
          <w:sz w:val="28"/>
          <w:szCs w:val="28"/>
          <w:shd w:val="clear" w:color="auto" w:fill="FFFFFF"/>
          <w:lang w:val="ru-RU"/>
        </w:rPr>
        <w:t>36</w:t>
      </w:r>
      <w:r w:rsidRPr="000A7075">
        <w:rPr>
          <w:rFonts w:ascii="Times New Roman" w:hAnsi="Times New Roman"/>
          <w:sz w:val="28"/>
          <w:szCs w:val="28"/>
          <w:shd w:val="clear" w:color="auto" w:fill="FFFFFF"/>
          <w:lang w:val="ru-RU"/>
        </w:rPr>
        <w:t>,</w:t>
      </w:r>
      <w:r w:rsidR="00390021">
        <w:rPr>
          <w:rFonts w:ascii="Times New Roman" w:hAnsi="Times New Roman"/>
          <w:sz w:val="28"/>
          <w:szCs w:val="28"/>
          <w:shd w:val="clear" w:color="auto" w:fill="FFFFFF"/>
          <w:lang w:val="ru-RU"/>
        </w:rPr>
        <w:t>84</w:t>
      </w:r>
      <w:r w:rsidRPr="000A7075">
        <w:rPr>
          <w:rFonts w:ascii="Times New Roman" w:hAnsi="Times New Roman"/>
          <w:sz w:val="28"/>
          <w:szCs w:val="28"/>
          <w:shd w:val="clear" w:color="auto" w:fill="FFFFFF"/>
          <w:lang w:val="ru-RU"/>
        </w:rPr>
        <w:t>% респондентів планують оскаржити рішення до вищестоящого суду.</w:t>
      </w:r>
      <w:r w:rsidRPr="000A7075">
        <w:rPr>
          <w:rFonts w:ascii="Times New Roman" w:hAnsi="Times New Roman"/>
          <w:sz w:val="28"/>
          <w:szCs w:val="28"/>
          <w:shd w:val="clear" w:color="auto" w:fill="FFFFFF"/>
        </w:rPr>
        <w:t> </w:t>
      </w:r>
    </w:p>
    <w:p w:rsidR="000A7075" w:rsidRPr="000A7075" w:rsidRDefault="000A7075" w:rsidP="00B143E6">
      <w:pPr>
        <w:pStyle w:val="a6"/>
        <w:ind w:firstLine="709"/>
        <w:jc w:val="both"/>
        <w:rPr>
          <w:rFonts w:ascii="Times New Roman" w:hAnsi="Times New Roman"/>
          <w:sz w:val="28"/>
          <w:szCs w:val="28"/>
          <w:shd w:val="clear" w:color="auto" w:fill="FFFFFF"/>
          <w:lang w:val="ru-RU"/>
        </w:rPr>
      </w:pPr>
      <w:r w:rsidRPr="000A7075">
        <w:rPr>
          <w:rFonts w:ascii="Times New Roman" w:hAnsi="Times New Roman"/>
          <w:sz w:val="28"/>
          <w:szCs w:val="28"/>
          <w:shd w:val="clear" w:color="auto" w:fill="FFFFFF"/>
          <w:lang w:val="uk-UA"/>
        </w:rPr>
        <w:t xml:space="preserve">Узагальнивши отриману інформацію щодо сприйняття якості роботи суддів можливо визначити, судді були незалежними та неупередженими, ввічливі та коректні по відношенню до відвідувачів </w:t>
      </w:r>
      <w:r w:rsidR="00BB72D9">
        <w:rPr>
          <w:rFonts w:ascii="Times New Roman" w:hAnsi="Times New Roman"/>
          <w:sz w:val="28"/>
          <w:szCs w:val="28"/>
          <w:shd w:val="clear" w:color="auto" w:fill="FFFFFF"/>
          <w:lang w:val="uk-UA"/>
        </w:rPr>
        <w:t>господарського суду Донецької області</w:t>
      </w:r>
      <w:r w:rsidRPr="000A7075">
        <w:rPr>
          <w:rFonts w:ascii="Times New Roman" w:hAnsi="Times New Roman"/>
          <w:sz w:val="28"/>
          <w:szCs w:val="28"/>
          <w:shd w:val="clear" w:color="auto" w:fill="FFFFFF"/>
          <w:lang w:val="uk-UA"/>
        </w:rPr>
        <w:t xml:space="preserve">, ретельно готувались до справи та добре розбирались в ній. </w:t>
      </w:r>
      <w:r w:rsidRPr="000A7075">
        <w:rPr>
          <w:rFonts w:ascii="Times New Roman" w:hAnsi="Times New Roman"/>
          <w:sz w:val="28"/>
          <w:szCs w:val="28"/>
          <w:shd w:val="clear" w:color="auto" w:fill="FFFFFF"/>
          <w:lang w:val="ru-RU"/>
        </w:rPr>
        <w:t>Під час судового розгляду судді д</w:t>
      </w:r>
      <w:r w:rsidR="00BB72D9">
        <w:rPr>
          <w:rFonts w:ascii="Times New Roman" w:hAnsi="Times New Roman"/>
          <w:sz w:val="28"/>
          <w:szCs w:val="28"/>
          <w:shd w:val="clear" w:color="auto" w:fill="FFFFFF"/>
          <w:lang w:val="ru-RU"/>
        </w:rPr>
        <w:t>отримувались процедури розгляду</w:t>
      </w:r>
      <w:r w:rsidRPr="000A7075">
        <w:rPr>
          <w:rFonts w:ascii="Times New Roman" w:hAnsi="Times New Roman"/>
          <w:sz w:val="28"/>
          <w:szCs w:val="28"/>
          <w:shd w:val="clear" w:color="auto" w:fill="FFFFFF"/>
          <w:lang w:val="ru-RU"/>
        </w:rPr>
        <w:t>.</w:t>
      </w:r>
    </w:p>
    <w:p w:rsidR="008B4E92" w:rsidRPr="000A7075" w:rsidRDefault="000A7075" w:rsidP="00B143E6">
      <w:pPr>
        <w:pStyle w:val="a6"/>
        <w:ind w:firstLine="709"/>
        <w:jc w:val="both"/>
        <w:rPr>
          <w:rFonts w:ascii="Times New Roman" w:hAnsi="Times New Roman"/>
          <w:sz w:val="28"/>
          <w:szCs w:val="28"/>
          <w:lang w:val="ru-RU"/>
        </w:rPr>
      </w:pPr>
      <w:r w:rsidRPr="000A7075">
        <w:rPr>
          <w:rFonts w:ascii="Times New Roman" w:hAnsi="Times New Roman"/>
          <w:sz w:val="28"/>
          <w:szCs w:val="28"/>
          <w:shd w:val="clear" w:color="auto" w:fill="FFFFFF"/>
          <w:lang w:val="ru-RU"/>
        </w:rPr>
        <w:t>Рішення суду були викладені легкою, доступною для розуміння мовою, добре обґрунтовані та</w:t>
      </w:r>
      <w:r w:rsidR="00BB72D9">
        <w:rPr>
          <w:rFonts w:ascii="Times New Roman" w:hAnsi="Times New Roman"/>
          <w:sz w:val="28"/>
          <w:szCs w:val="28"/>
          <w:shd w:val="clear" w:color="auto" w:fill="FFFFFF"/>
          <w:lang w:val="ru-RU"/>
        </w:rPr>
        <w:t xml:space="preserve"> майже</w:t>
      </w:r>
      <w:r w:rsidRPr="000A7075">
        <w:rPr>
          <w:rFonts w:ascii="Times New Roman" w:hAnsi="Times New Roman"/>
          <w:sz w:val="28"/>
          <w:szCs w:val="28"/>
          <w:shd w:val="clear" w:color="auto" w:fill="FFFFFF"/>
          <w:lang w:val="ru-RU"/>
        </w:rPr>
        <w:t xml:space="preserve"> вчасно надані сторонам.</w:t>
      </w:r>
    </w:p>
    <w:p w:rsidR="00815868" w:rsidRDefault="00B27EEE" w:rsidP="00B27EEE">
      <w:pPr>
        <w:ind w:firstLine="708"/>
        <w:jc w:val="both"/>
        <w:rPr>
          <w:rFonts w:ascii="Times New Roman" w:hAnsi="Times New Roman"/>
          <w:sz w:val="28"/>
          <w:szCs w:val="28"/>
          <w:lang w:val="uk-UA"/>
        </w:rPr>
      </w:pPr>
      <w:r w:rsidRPr="00B27EEE">
        <w:rPr>
          <w:rFonts w:ascii="Times New Roman" w:hAnsi="Times New Roman"/>
          <w:sz w:val="28"/>
          <w:szCs w:val="28"/>
          <w:lang w:val="uk-UA"/>
        </w:rPr>
        <w:t xml:space="preserve">Для моніторингу загальної ситуації в суді корисним є застосування інтегрального індексу задоволеності роботою суду. Необхідно зазначити, що мотивованість та зрозумілість судового рішення не можуть бути частиною інтегрального індексу задоволеності, оскільки цей вимір стосується лише тих учасників судових проваджень, які вже отримали текст рішення. </w:t>
      </w:r>
    </w:p>
    <w:p w:rsidR="00D35963" w:rsidRDefault="00D35963" w:rsidP="00B27EEE">
      <w:pPr>
        <w:ind w:firstLine="708"/>
        <w:jc w:val="both"/>
        <w:rPr>
          <w:rFonts w:ascii="Times New Roman" w:hAnsi="Times New Roman"/>
          <w:sz w:val="28"/>
          <w:szCs w:val="28"/>
          <w:lang w:val="uk-UA"/>
        </w:rPr>
      </w:pPr>
    </w:p>
    <w:tbl>
      <w:tblPr>
        <w:tblW w:w="0" w:type="auto"/>
        <w:tblInd w:w="108" w:type="dxa"/>
        <w:shd w:val="clear" w:color="auto" w:fill="FFFFFF"/>
        <w:tblCellMar>
          <w:left w:w="0" w:type="dxa"/>
          <w:right w:w="0" w:type="dxa"/>
        </w:tblCellMar>
        <w:tblLook w:val="04A0"/>
      </w:tblPr>
      <w:tblGrid>
        <w:gridCol w:w="540"/>
        <w:gridCol w:w="5580"/>
        <w:gridCol w:w="3343"/>
      </w:tblGrid>
      <w:tr w:rsidR="00D35963" w:rsidRPr="0023170C" w:rsidTr="00D35963">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w:t>
            </w:r>
          </w:p>
        </w:tc>
        <w:tc>
          <w:tcPr>
            <w:tcW w:w="55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Вимір якості</w:t>
            </w:r>
          </w:p>
        </w:tc>
        <w:tc>
          <w:tcPr>
            <w:tcW w:w="3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Інтергальний індекс</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1</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Доступність суду</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B378CB">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3,8</w:t>
            </w:r>
            <w:r w:rsidR="00390021">
              <w:rPr>
                <w:rFonts w:ascii="HelveticaNeueCyr-Roman" w:eastAsia="Times New Roman" w:hAnsi="HelveticaNeueCyr-Roman"/>
                <w:b/>
                <w:bCs/>
                <w:color w:val="3A3A3A"/>
                <w:sz w:val="22"/>
                <w:szCs w:val="22"/>
                <w:lang w:val="uk-UA" w:eastAsia="ru-RU" w:bidi="ar-SA"/>
              </w:rPr>
              <w:t>1</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lastRenderedPageBreak/>
              <w:t>2</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Зручність та комфортність перебування у суді</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390021">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3,</w:t>
            </w:r>
            <w:r w:rsidR="00390021">
              <w:rPr>
                <w:rFonts w:ascii="HelveticaNeueCyr-Roman" w:eastAsia="Times New Roman" w:hAnsi="HelveticaNeueCyr-Roman"/>
                <w:b/>
                <w:bCs/>
                <w:color w:val="3A3A3A"/>
                <w:sz w:val="22"/>
                <w:szCs w:val="22"/>
                <w:lang w:val="uk-UA" w:eastAsia="ru-RU" w:bidi="ar-SA"/>
              </w:rPr>
              <w:t>83</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3</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Повнота та ясність інформації</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645134">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4,2</w:t>
            </w:r>
            <w:r w:rsidR="00645134">
              <w:rPr>
                <w:rFonts w:ascii="HelveticaNeueCyr-Roman" w:eastAsia="Times New Roman" w:hAnsi="HelveticaNeueCyr-Roman"/>
                <w:b/>
                <w:bCs/>
                <w:color w:val="3A3A3A"/>
                <w:sz w:val="22"/>
                <w:szCs w:val="22"/>
                <w:lang w:val="uk-UA" w:eastAsia="ru-RU" w:bidi="ar-SA"/>
              </w:rPr>
              <w:t>0</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4</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Дотримання термінів судового розгляду</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645134">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3,</w:t>
            </w:r>
            <w:r w:rsidR="00645134">
              <w:rPr>
                <w:rFonts w:ascii="HelveticaNeueCyr-Roman" w:eastAsia="Times New Roman" w:hAnsi="HelveticaNeueCyr-Roman"/>
                <w:b/>
                <w:bCs/>
                <w:color w:val="3A3A3A"/>
                <w:sz w:val="22"/>
                <w:szCs w:val="22"/>
                <w:lang w:val="uk-UA" w:eastAsia="ru-RU" w:bidi="ar-SA"/>
              </w:rPr>
              <w:t>56</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5</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Якість роботи працівників апарату суду</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645134" w:rsidP="00645134">
            <w:pPr>
              <w:spacing w:after="150"/>
              <w:jc w:val="center"/>
              <w:rPr>
                <w:rFonts w:ascii="Times New Roman" w:eastAsia="Times New Roman" w:hAnsi="Times New Roman"/>
                <w:color w:val="3A3A3A"/>
                <w:lang w:val="ru-RU" w:eastAsia="ru-RU" w:bidi="ar-SA"/>
              </w:rPr>
            </w:pPr>
            <w:r>
              <w:rPr>
                <w:rFonts w:ascii="HelveticaNeueCyr-Roman" w:eastAsia="Times New Roman" w:hAnsi="HelveticaNeueCyr-Roman"/>
                <w:b/>
                <w:bCs/>
                <w:color w:val="3A3A3A"/>
                <w:sz w:val="22"/>
                <w:szCs w:val="22"/>
                <w:lang w:val="uk-UA" w:eastAsia="ru-RU" w:bidi="ar-SA"/>
              </w:rPr>
              <w:t>3</w:t>
            </w:r>
            <w:r w:rsidR="00D35963" w:rsidRPr="0023170C">
              <w:rPr>
                <w:rFonts w:ascii="HelveticaNeueCyr-Roman" w:eastAsia="Times New Roman" w:hAnsi="HelveticaNeueCyr-Roman"/>
                <w:b/>
                <w:bCs/>
                <w:color w:val="3A3A3A"/>
                <w:sz w:val="22"/>
                <w:szCs w:val="22"/>
                <w:lang w:val="uk-UA" w:eastAsia="ru-RU" w:bidi="ar-SA"/>
              </w:rPr>
              <w:t>,</w:t>
            </w:r>
            <w:r>
              <w:rPr>
                <w:rFonts w:ascii="HelveticaNeueCyr-Roman" w:eastAsia="Times New Roman" w:hAnsi="HelveticaNeueCyr-Roman"/>
                <w:b/>
                <w:bCs/>
                <w:color w:val="3A3A3A"/>
                <w:sz w:val="22"/>
                <w:szCs w:val="22"/>
                <w:lang w:val="uk-UA" w:eastAsia="ru-RU" w:bidi="ar-SA"/>
              </w:rPr>
              <w:t>97</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6</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Якість роботи судді</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D35963" w:rsidP="00645134">
            <w:pPr>
              <w:spacing w:after="150"/>
              <w:jc w:val="center"/>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4,</w:t>
            </w:r>
            <w:r w:rsidR="00645134">
              <w:rPr>
                <w:rFonts w:ascii="HelveticaNeueCyr-Roman" w:eastAsia="Times New Roman" w:hAnsi="HelveticaNeueCyr-Roman"/>
                <w:b/>
                <w:bCs/>
                <w:color w:val="3A3A3A"/>
                <w:sz w:val="22"/>
                <w:szCs w:val="22"/>
                <w:lang w:val="uk-UA" w:eastAsia="ru-RU" w:bidi="ar-SA"/>
              </w:rPr>
              <w:t>1</w:t>
            </w:r>
            <w:r w:rsidRPr="0023170C">
              <w:rPr>
                <w:rFonts w:ascii="HelveticaNeueCyr-Roman" w:eastAsia="Times New Roman" w:hAnsi="HelveticaNeueCyr-Roman"/>
                <w:b/>
                <w:bCs/>
                <w:color w:val="3A3A3A"/>
                <w:sz w:val="22"/>
                <w:szCs w:val="22"/>
                <w:lang w:val="uk-UA" w:eastAsia="ru-RU" w:bidi="ar-SA"/>
              </w:rPr>
              <w:t>2</w:t>
            </w:r>
          </w:p>
        </w:tc>
      </w:tr>
      <w:tr w:rsidR="00D35963" w:rsidRPr="0023170C" w:rsidTr="00B378C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color w:val="3A3A3A"/>
                <w:sz w:val="22"/>
                <w:szCs w:val="22"/>
                <w:lang w:val="uk-UA" w:eastAsia="ru-RU" w:bidi="ar-SA"/>
              </w:rPr>
              <w:t> </w:t>
            </w:r>
          </w:p>
        </w:tc>
        <w:tc>
          <w:tcPr>
            <w:tcW w:w="5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5963" w:rsidRPr="0023170C" w:rsidRDefault="00D35963" w:rsidP="00D35963">
            <w:pPr>
              <w:spacing w:after="150"/>
              <w:jc w:val="both"/>
              <w:rPr>
                <w:rFonts w:ascii="Times New Roman" w:eastAsia="Times New Roman" w:hAnsi="Times New Roman"/>
                <w:color w:val="3A3A3A"/>
                <w:lang w:val="ru-RU" w:eastAsia="ru-RU" w:bidi="ar-SA"/>
              </w:rPr>
            </w:pPr>
            <w:r w:rsidRPr="0023170C">
              <w:rPr>
                <w:rFonts w:ascii="HelveticaNeueCyr-Roman" w:eastAsia="Times New Roman" w:hAnsi="HelveticaNeueCyr-Roman"/>
                <w:b/>
                <w:bCs/>
                <w:color w:val="3A3A3A"/>
                <w:sz w:val="22"/>
                <w:szCs w:val="22"/>
                <w:lang w:val="uk-UA" w:eastAsia="ru-RU" w:bidi="ar-SA"/>
              </w:rPr>
              <w:t>Загальний інтергальний індекс за всіма вимірами якості</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963" w:rsidRPr="0023170C" w:rsidRDefault="00645134" w:rsidP="00645134">
            <w:pPr>
              <w:spacing w:after="150"/>
              <w:jc w:val="center"/>
              <w:rPr>
                <w:rFonts w:ascii="Times New Roman" w:eastAsia="Times New Roman" w:hAnsi="Times New Roman"/>
                <w:color w:val="3A3A3A"/>
                <w:lang w:val="ru-RU" w:eastAsia="ru-RU" w:bidi="ar-SA"/>
              </w:rPr>
            </w:pPr>
            <w:r>
              <w:rPr>
                <w:rFonts w:ascii="HelveticaNeueCyr-Roman" w:eastAsia="Times New Roman" w:hAnsi="HelveticaNeueCyr-Roman"/>
                <w:b/>
                <w:bCs/>
                <w:color w:val="3A3A3A"/>
                <w:sz w:val="22"/>
                <w:szCs w:val="22"/>
                <w:lang w:val="uk-UA" w:eastAsia="ru-RU" w:bidi="ar-SA"/>
              </w:rPr>
              <w:t>3</w:t>
            </w:r>
            <w:r w:rsidR="00D35963" w:rsidRPr="0023170C">
              <w:rPr>
                <w:rFonts w:ascii="HelveticaNeueCyr-Roman" w:eastAsia="Times New Roman" w:hAnsi="HelveticaNeueCyr-Roman"/>
                <w:b/>
                <w:bCs/>
                <w:color w:val="3A3A3A"/>
                <w:sz w:val="22"/>
                <w:szCs w:val="22"/>
                <w:lang w:val="uk-UA" w:eastAsia="ru-RU" w:bidi="ar-SA"/>
              </w:rPr>
              <w:t>,</w:t>
            </w:r>
            <w:r>
              <w:rPr>
                <w:rFonts w:ascii="HelveticaNeueCyr-Roman" w:eastAsia="Times New Roman" w:hAnsi="HelveticaNeueCyr-Roman"/>
                <w:b/>
                <w:bCs/>
                <w:color w:val="3A3A3A"/>
                <w:sz w:val="22"/>
                <w:szCs w:val="22"/>
                <w:lang w:val="uk-UA" w:eastAsia="ru-RU" w:bidi="ar-SA"/>
              </w:rPr>
              <w:t>915</w:t>
            </w:r>
            <w:r w:rsidR="00D35963" w:rsidRPr="0023170C">
              <w:rPr>
                <w:rFonts w:ascii="HelveticaNeueCyr-Roman" w:eastAsia="Times New Roman" w:hAnsi="HelveticaNeueCyr-Roman"/>
                <w:b/>
                <w:bCs/>
                <w:color w:val="3A3A3A"/>
                <w:sz w:val="22"/>
                <w:szCs w:val="22"/>
                <w:lang w:val="uk-UA" w:eastAsia="ru-RU" w:bidi="ar-SA"/>
              </w:rPr>
              <w:t>*</w:t>
            </w:r>
          </w:p>
        </w:tc>
      </w:tr>
    </w:tbl>
    <w:p w:rsidR="00D35963" w:rsidRPr="00B27EEE" w:rsidRDefault="00D35963" w:rsidP="00B27EEE">
      <w:pPr>
        <w:ind w:firstLine="708"/>
        <w:jc w:val="both"/>
        <w:rPr>
          <w:rFonts w:ascii="Times New Roman" w:hAnsi="Times New Roman"/>
          <w:sz w:val="28"/>
          <w:szCs w:val="28"/>
          <w:lang w:val="uk-UA"/>
        </w:rPr>
      </w:pPr>
    </w:p>
    <w:p w:rsidR="00815868" w:rsidRPr="00F92471" w:rsidRDefault="00D35963" w:rsidP="00D7614A">
      <w:pPr>
        <w:rPr>
          <w:rFonts w:ascii="Times New Roman" w:hAnsi="Times New Roman"/>
          <w:lang w:val="uk-UA"/>
        </w:rPr>
      </w:pPr>
      <w:r>
        <w:rPr>
          <w:rFonts w:ascii="Times New Roman" w:hAnsi="Times New Roman"/>
          <w:lang w:val="uk-UA"/>
        </w:rPr>
        <w:t>*</w:t>
      </w:r>
      <w:r w:rsidR="00B27EEE">
        <w:rPr>
          <w:rFonts w:ascii="Times New Roman" w:hAnsi="Times New Roman"/>
          <w:lang w:val="uk-UA"/>
        </w:rPr>
        <w:t>Інтегральний індекс задоволеності роботою господарського с</w:t>
      </w:r>
      <w:r>
        <w:rPr>
          <w:rFonts w:ascii="Times New Roman" w:hAnsi="Times New Roman"/>
          <w:lang w:val="uk-UA"/>
        </w:rPr>
        <w:t>уду Донецької області</w:t>
      </w:r>
      <w:r w:rsidR="003967DD">
        <w:rPr>
          <w:rFonts w:ascii="Times New Roman" w:hAnsi="Times New Roman"/>
          <w:lang w:val="uk-UA"/>
        </w:rPr>
        <w:t xml:space="preserve">. </w:t>
      </w:r>
    </w:p>
    <w:p w:rsidR="00815868" w:rsidRPr="00B34B72" w:rsidRDefault="00815868" w:rsidP="00B34B72">
      <w:pPr>
        <w:ind w:firstLine="709"/>
        <w:jc w:val="both"/>
        <w:rPr>
          <w:rFonts w:ascii="Times New Roman" w:hAnsi="Times New Roman"/>
          <w:sz w:val="28"/>
          <w:szCs w:val="28"/>
          <w:lang w:val="uk-UA"/>
        </w:rPr>
      </w:pPr>
    </w:p>
    <w:p w:rsidR="00B34B72" w:rsidRPr="0023170C" w:rsidRDefault="00975B97"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 xml:space="preserve">На основі результатів опитування відвідувачів суду, який походив в </w:t>
      </w:r>
      <w:r w:rsidR="00B34B72" w:rsidRPr="0023170C">
        <w:rPr>
          <w:rFonts w:ascii="Times New Roman" w:hAnsi="Times New Roman"/>
          <w:sz w:val="28"/>
          <w:szCs w:val="28"/>
          <w:lang w:val="uk-UA"/>
        </w:rPr>
        <w:t>господарському суді Донецької області</w:t>
      </w:r>
      <w:r w:rsidRPr="0018124F">
        <w:rPr>
          <w:rFonts w:ascii="Times New Roman" w:hAnsi="Times New Roman"/>
          <w:sz w:val="28"/>
          <w:szCs w:val="28"/>
          <w:lang w:val="ru-RU"/>
        </w:rPr>
        <w:t xml:space="preserve"> можливо зробити наступні висновки:</w:t>
      </w:r>
    </w:p>
    <w:p w:rsidR="00B34B72"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1.</w:t>
      </w:r>
      <w:r w:rsidR="008B0466" w:rsidRPr="0023170C">
        <w:rPr>
          <w:rFonts w:ascii="Times New Roman" w:hAnsi="Times New Roman"/>
          <w:sz w:val="28"/>
          <w:szCs w:val="28"/>
          <w:lang w:val="uk-UA"/>
        </w:rPr>
        <w:t xml:space="preserve"> </w:t>
      </w:r>
      <w:r w:rsidRPr="0023170C">
        <w:rPr>
          <w:rFonts w:ascii="Times New Roman" w:hAnsi="Times New Roman"/>
          <w:sz w:val="28"/>
          <w:szCs w:val="28"/>
          <w:lang w:val="uk-UA"/>
        </w:rPr>
        <w:t xml:space="preserve">Більшість респондентів оцінюють якість окремих аспектів роботи </w:t>
      </w:r>
      <w:r w:rsidR="008B0466" w:rsidRPr="0023170C">
        <w:rPr>
          <w:rFonts w:ascii="Times New Roman" w:hAnsi="Times New Roman"/>
          <w:sz w:val="28"/>
          <w:szCs w:val="28"/>
          <w:lang w:val="uk-UA"/>
        </w:rPr>
        <w:t>господарського суду Донецької області</w:t>
      </w:r>
      <w:r w:rsidRPr="0023170C">
        <w:rPr>
          <w:rFonts w:ascii="Times New Roman" w:hAnsi="Times New Roman"/>
          <w:sz w:val="28"/>
          <w:szCs w:val="28"/>
          <w:lang w:val="uk-UA"/>
        </w:rPr>
        <w:t xml:space="preserve"> як «добре» (</w:t>
      </w:r>
      <w:r w:rsidR="00645134">
        <w:rPr>
          <w:rFonts w:ascii="Times New Roman" w:hAnsi="Times New Roman"/>
          <w:sz w:val="28"/>
          <w:szCs w:val="28"/>
          <w:lang w:val="uk-UA"/>
        </w:rPr>
        <w:t>40</w:t>
      </w:r>
      <w:r w:rsidRPr="0023170C">
        <w:rPr>
          <w:rFonts w:ascii="Times New Roman" w:hAnsi="Times New Roman"/>
          <w:sz w:val="28"/>
          <w:szCs w:val="28"/>
          <w:lang w:val="uk-UA"/>
        </w:rPr>
        <w:t>%) та «відмінно» (</w:t>
      </w:r>
      <w:r w:rsidR="00645134">
        <w:rPr>
          <w:rFonts w:ascii="Times New Roman" w:hAnsi="Times New Roman"/>
          <w:sz w:val="28"/>
          <w:szCs w:val="28"/>
          <w:lang w:val="uk-UA"/>
        </w:rPr>
        <w:t>35</w:t>
      </w:r>
      <w:r w:rsidRPr="0023170C">
        <w:rPr>
          <w:rFonts w:ascii="Times New Roman" w:hAnsi="Times New Roman"/>
          <w:sz w:val="28"/>
          <w:szCs w:val="28"/>
          <w:lang w:val="uk-UA"/>
        </w:rPr>
        <w:t>%).</w:t>
      </w:r>
      <w:r w:rsidRPr="0023170C">
        <w:rPr>
          <w:rFonts w:ascii="Times New Roman" w:hAnsi="Times New Roman"/>
          <w:sz w:val="28"/>
          <w:szCs w:val="28"/>
        </w:rPr>
        <w:t> </w:t>
      </w:r>
    </w:p>
    <w:p w:rsidR="008B0466" w:rsidRPr="0023170C" w:rsidRDefault="008B0466"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2.</w:t>
      </w:r>
      <w:r w:rsidRPr="0023170C">
        <w:rPr>
          <w:rFonts w:ascii="Times New Roman" w:hAnsi="Times New Roman"/>
          <w:sz w:val="28"/>
          <w:szCs w:val="28"/>
          <w:lang w:val="uk-UA"/>
        </w:rPr>
        <w:t xml:space="preserve"> </w:t>
      </w:r>
      <w:r w:rsidR="00975B97" w:rsidRPr="0018124F">
        <w:rPr>
          <w:rFonts w:ascii="Times New Roman" w:hAnsi="Times New Roman"/>
          <w:sz w:val="28"/>
          <w:szCs w:val="28"/>
          <w:lang w:val="ru-RU"/>
        </w:rPr>
        <w:t xml:space="preserve">За результатами дослідження </w:t>
      </w:r>
      <w:r w:rsidRPr="0023170C">
        <w:rPr>
          <w:rFonts w:ascii="Times New Roman" w:hAnsi="Times New Roman"/>
          <w:sz w:val="28"/>
          <w:szCs w:val="28"/>
          <w:lang w:val="uk-UA"/>
        </w:rPr>
        <w:t>господарський суд Донецької області</w:t>
      </w:r>
      <w:r w:rsidR="00975B97" w:rsidRPr="0018124F">
        <w:rPr>
          <w:rFonts w:ascii="Times New Roman" w:hAnsi="Times New Roman"/>
          <w:sz w:val="28"/>
          <w:szCs w:val="28"/>
          <w:lang w:val="ru-RU"/>
        </w:rPr>
        <w:t xml:space="preserve"> територіально доступний для його відвідувачів. Це підтверджують ті дані, що </w:t>
      </w:r>
      <w:r w:rsidR="00645134">
        <w:rPr>
          <w:rFonts w:ascii="Times New Roman" w:hAnsi="Times New Roman"/>
          <w:sz w:val="28"/>
          <w:szCs w:val="28"/>
          <w:lang w:val="uk-UA"/>
        </w:rPr>
        <w:t>60</w:t>
      </w:r>
      <w:r w:rsidR="00975B97" w:rsidRPr="0018124F">
        <w:rPr>
          <w:rFonts w:ascii="Times New Roman" w:hAnsi="Times New Roman"/>
          <w:sz w:val="28"/>
          <w:szCs w:val="28"/>
          <w:lang w:val="ru-RU"/>
        </w:rPr>
        <w:t xml:space="preserve">% респондентів змогло легко знайти вперше будівлю суду, а для </w:t>
      </w:r>
      <w:r w:rsidR="00645134">
        <w:rPr>
          <w:rFonts w:ascii="Times New Roman" w:hAnsi="Times New Roman"/>
          <w:sz w:val="28"/>
          <w:szCs w:val="28"/>
          <w:lang w:val="uk-UA"/>
        </w:rPr>
        <w:t>55</w:t>
      </w:r>
      <w:r w:rsidR="00975B97" w:rsidRPr="0018124F">
        <w:rPr>
          <w:rFonts w:ascii="Times New Roman" w:hAnsi="Times New Roman"/>
          <w:sz w:val="28"/>
          <w:szCs w:val="28"/>
          <w:lang w:val="ru-RU"/>
        </w:rPr>
        <w:t>% опитаних зручно дістатись до будівлі суду громадським транспортом.</w:t>
      </w:r>
    </w:p>
    <w:p w:rsidR="008B0466" w:rsidRPr="0023170C" w:rsidRDefault="008B0466"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 xml:space="preserve">3. </w:t>
      </w:r>
      <w:r w:rsidR="00975B97" w:rsidRPr="0023170C">
        <w:rPr>
          <w:rFonts w:ascii="Times New Roman" w:hAnsi="Times New Roman"/>
          <w:sz w:val="28"/>
          <w:szCs w:val="28"/>
          <w:lang w:val="uk-UA"/>
        </w:rPr>
        <w:t xml:space="preserve">Умови перебування в суді </w:t>
      </w:r>
      <w:r w:rsidRPr="0023170C">
        <w:rPr>
          <w:rFonts w:ascii="Times New Roman" w:hAnsi="Times New Roman"/>
          <w:sz w:val="28"/>
          <w:szCs w:val="28"/>
          <w:lang w:val="uk-UA"/>
        </w:rPr>
        <w:t>не дуже зручні</w:t>
      </w:r>
      <w:r w:rsidR="00975B97" w:rsidRPr="0023170C">
        <w:rPr>
          <w:rFonts w:ascii="Times New Roman" w:hAnsi="Times New Roman"/>
          <w:sz w:val="28"/>
          <w:szCs w:val="28"/>
          <w:lang w:val="uk-UA"/>
        </w:rPr>
        <w:t xml:space="preserve"> та комфортні,</w:t>
      </w:r>
      <w:r w:rsidRPr="0023170C">
        <w:rPr>
          <w:rFonts w:ascii="Times New Roman" w:hAnsi="Times New Roman"/>
          <w:sz w:val="28"/>
          <w:szCs w:val="28"/>
          <w:lang w:val="uk-UA"/>
        </w:rPr>
        <w:t xml:space="preserve"> про що свідчить те, що </w:t>
      </w:r>
      <w:r w:rsidRPr="0023170C">
        <w:rPr>
          <w:rFonts w:ascii="Times New Roman" w:hAnsi="Times New Roman"/>
          <w:sz w:val="28"/>
          <w:szCs w:val="28"/>
          <w:shd w:val="clear" w:color="auto" w:fill="FFFFFF"/>
          <w:lang w:val="uk-UA"/>
        </w:rPr>
        <w:t xml:space="preserve">в приміщенні де розташований господарський суд Донецької області знаходяться ще два інші суди, що спричиняє брак місця для відвідувачів. </w:t>
      </w:r>
      <w:r w:rsidRPr="0023170C">
        <w:rPr>
          <w:rFonts w:ascii="Times New Roman" w:hAnsi="Times New Roman"/>
          <w:sz w:val="28"/>
          <w:szCs w:val="28"/>
          <w:shd w:val="clear" w:color="auto" w:fill="FFFFFF"/>
          <w:lang w:val="ru-RU"/>
        </w:rPr>
        <w:t>Велика</w:t>
      </w:r>
      <w:r w:rsidRPr="0018124F">
        <w:rPr>
          <w:rFonts w:ascii="Times New Roman" w:hAnsi="Times New Roman"/>
          <w:sz w:val="28"/>
          <w:szCs w:val="28"/>
          <w:shd w:val="clear" w:color="auto" w:fill="FFFFFF"/>
          <w:lang w:val="ru-RU"/>
        </w:rPr>
        <w:t xml:space="preserve"> кількість респондентів зазнач</w:t>
      </w:r>
      <w:r w:rsidRPr="0023170C">
        <w:rPr>
          <w:rFonts w:ascii="Times New Roman" w:hAnsi="Times New Roman"/>
          <w:sz w:val="28"/>
          <w:szCs w:val="28"/>
          <w:shd w:val="clear" w:color="auto" w:fill="FFFFFF"/>
          <w:lang w:val="uk-UA"/>
        </w:rPr>
        <w:t>ила</w:t>
      </w:r>
      <w:r w:rsidRPr="0023170C">
        <w:rPr>
          <w:rFonts w:ascii="Times New Roman" w:hAnsi="Times New Roman"/>
          <w:sz w:val="28"/>
          <w:szCs w:val="28"/>
          <w:shd w:val="clear" w:color="auto" w:fill="FFFFFF"/>
          <w:lang w:val="ru-RU"/>
        </w:rPr>
        <w:t>, що в суді не достатньо відповідних місць для очікування, оформлення документів, ознайомлення з матеріалами справи та підготовки до слухання.</w:t>
      </w:r>
      <w:r w:rsidRPr="0023170C">
        <w:rPr>
          <w:rFonts w:ascii="Times New Roman" w:hAnsi="Times New Roman"/>
          <w:sz w:val="28"/>
          <w:szCs w:val="28"/>
          <w:lang w:val="uk-UA"/>
        </w:rPr>
        <w:t xml:space="preserve"> Однак,</w:t>
      </w:r>
      <w:r w:rsidR="00975B97" w:rsidRPr="0023170C">
        <w:rPr>
          <w:rFonts w:ascii="Times New Roman" w:hAnsi="Times New Roman"/>
          <w:sz w:val="28"/>
          <w:szCs w:val="28"/>
          <w:lang w:val="uk-UA"/>
        </w:rPr>
        <w:t xml:space="preserve"> кількість робочих годин канцелярії</w:t>
      </w:r>
      <w:r w:rsidRPr="0023170C">
        <w:rPr>
          <w:rFonts w:ascii="Times New Roman" w:hAnsi="Times New Roman"/>
          <w:sz w:val="28"/>
          <w:szCs w:val="28"/>
          <w:lang w:val="uk-UA"/>
        </w:rPr>
        <w:t xml:space="preserve"> достатньо для вирішення справ.</w:t>
      </w:r>
    </w:p>
    <w:p w:rsidR="008B0466"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4.</w:t>
      </w:r>
      <w:r w:rsidR="00C6273A" w:rsidRPr="0023170C">
        <w:rPr>
          <w:rFonts w:ascii="Times New Roman" w:hAnsi="Times New Roman"/>
          <w:sz w:val="28"/>
          <w:szCs w:val="28"/>
          <w:lang w:val="uk-UA"/>
        </w:rPr>
        <w:t xml:space="preserve"> </w:t>
      </w:r>
      <w:r w:rsidRPr="0023170C">
        <w:rPr>
          <w:rFonts w:ascii="Times New Roman" w:hAnsi="Times New Roman"/>
          <w:sz w:val="28"/>
          <w:szCs w:val="28"/>
          <w:lang w:val="uk-UA"/>
        </w:rPr>
        <w:t>Інформація, що розміщена в суді для відвідувачів суду є п</w:t>
      </w:r>
      <w:r w:rsidR="008B0466" w:rsidRPr="0023170C">
        <w:rPr>
          <w:rFonts w:ascii="Times New Roman" w:hAnsi="Times New Roman"/>
          <w:sz w:val="28"/>
          <w:szCs w:val="28"/>
          <w:lang w:val="uk-UA"/>
        </w:rPr>
        <w:t>овною, доступною та зрозумілою.</w:t>
      </w:r>
    </w:p>
    <w:p w:rsidR="00C6273A" w:rsidRPr="0023170C" w:rsidRDefault="00C6273A"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5</w:t>
      </w:r>
      <w:r w:rsidR="00975B97" w:rsidRPr="0023170C">
        <w:rPr>
          <w:rFonts w:ascii="Times New Roman" w:hAnsi="Times New Roman"/>
          <w:sz w:val="28"/>
          <w:szCs w:val="28"/>
          <w:lang w:val="uk-UA"/>
        </w:rPr>
        <w:t>.</w:t>
      </w:r>
      <w:r w:rsidRPr="0023170C">
        <w:rPr>
          <w:rFonts w:ascii="Times New Roman" w:hAnsi="Times New Roman"/>
          <w:sz w:val="28"/>
          <w:szCs w:val="28"/>
          <w:lang w:val="uk-UA"/>
        </w:rPr>
        <w:t xml:space="preserve"> </w:t>
      </w:r>
      <w:r w:rsidR="00975B97" w:rsidRPr="0023170C">
        <w:rPr>
          <w:rFonts w:ascii="Times New Roman" w:hAnsi="Times New Roman"/>
          <w:sz w:val="28"/>
          <w:szCs w:val="28"/>
          <w:lang w:val="uk-UA"/>
        </w:rPr>
        <w:t xml:space="preserve">В </w:t>
      </w:r>
      <w:r w:rsidRPr="0023170C">
        <w:rPr>
          <w:rFonts w:ascii="Times New Roman" w:hAnsi="Times New Roman"/>
          <w:sz w:val="28"/>
          <w:szCs w:val="28"/>
          <w:lang w:val="uk-UA"/>
        </w:rPr>
        <w:t>господарському суді Донецької області</w:t>
      </w:r>
      <w:r w:rsidR="00975B97" w:rsidRPr="0023170C">
        <w:rPr>
          <w:rFonts w:ascii="Times New Roman" w:hAnsi="Times New Roman"/>
          <w:sz w:val="28"/>
          <w:szCs w:val="28"/>
          <w:lang w:val="uk-UA"/>
        </w:rPr>
        <w:t xml:space="preserve"> своєчасно повідомляються особи про час, дату та місце розгляду справи, але деякі складнощі виникають із вчасністю початку судових засідань на чому зауважує </w:t>
      </w:r>
      <w:r w:rsidR="00645134">
        <w:rPr>
          <w:rFonts w:ascii="Times New Roman" w:hAnsi="Times New Roman"/>
          <w:sz w:val="28"/>
          <w:szCs w:val="28"/>
          <w:lang w:val="uk-UA"/>
        </w:rPr>
        <w:t>10</w:t>
      </w:r>
      <w:r w:rsidR="00975B97" w:rsidRPr="0023170C">
        <w:rPr>
          <w:rFonts w:ascii="Times New Roman" w:hAnsi="Times New Roman"/>
          <w:sz w:val="28"/>
          <w:szCs w:val="28"/>
          <w:lang w:val="uk-UA"/>
        </w:rPr>
        <w:t>% респондентів.</w:t>
      </w:r>
    </w:p>
    <w:p w:rsidR="00C6273A" w:rsidRPr="0023170C" w:rsidRDefault="00C6273A"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6</w:t>
      </w:r>
      <w:r w:rsidRPr="0018124F">
        <w:rPr>
          <w:rFonts w:ascii="Times New Roman" w:hAnsi="Times New Roman"/>
          <w:sz w:val="28"/>
          <w:szCs w:val="28"/>
          <w:lang w:val="ru-RU"/>
        </w:rPr>
        <w:t>.</w:t>
      </w:r>
      <w:r w:rsidRPr="0023170C">
        <w:rPr>
          <w:rFonts w:ascii="Times New Roman" w:hAnsi="Times New Roman"/>
          <w:sz w:val="28"/>
          <w:szCs w:val="28"/>
          <w:lang w:val="uk-UA"/>
        </w:rPr>
        <w:t xml:space="preserve"> </w:t>
      </w:r>
      <w:r w:rsidR="00975B97" w:rsidRPr="0018124F">
        <w:rPr>
          <w:rFonts w:ascii="Times New Roman" w:hAnsi="Times New Roman"/>
          <w:sz w:val="28"/>
          <w:szCs w:val="28"/>
          <w:lang w:val="ru-RU"/>
        </w:rPr>
        <w:t xml:space="preserve">При призначенні дня та </w:t>
      </w:r>
      <w:r w:rsidRPr="0018124F">
        <w:rPr>
          <w:rFonts w:ascii="Times New Roman" w:hAnsi="Times New Roman"/>
          <w:sz w:val="28"/>
          <w:szCs w:val="28"/>
          <w:lang w:val="ru-RU"/>
        </w:rPr>
        <w:t>часу судового засідання суддями</w:t>
      </w:r>
      <w:r w:rsidR="00975B97" w:rsidRPr="0018124F">
        <w:rPr>
          <w:rFonts w:ascii="Times New Roman" w:hAnsi="Times New Roman"/>
          <w:sz w:val="28"/>
          <w:szCs w:val="28"/>
          <w:lang w:val="ru-RU"/>
        </w:rPr>
        <w:t xml:space="preserve"> враховуються побажання відвідувачів, </w:t>
      </w:r>
      <w:r w:rsidRPr="0023170C">
        <w:rPr>
          <w:rFonts w:ascii="Times New Roman" w:hAnsi="Times New Roman"/>
          <w:sz w:val="28"/>
          <w:szCs w:val="28"/>
          <w:lang w:val="uk-UA"/>
        </w:rPr>
        <w:t xml:space="preserve">однак виникають проблеми з отриманням повідомлень про розгляд справи, про що наголосили </w:t>
      </w:r>
      <w:r w:rsidR="00645134">
        <w:rPr>
          <w:rFonts w:ascii="Times New Roman" w:hAnsi="Times New Roman"/>
          <w:sz w:val="28"/>
          <w:szCs w:val="28"/>
          <w:lang w:val="uk-UA"/>
        </w:rPr>
        <w:t>5</w:t>
      </w:r>
      <w:r w:rsidRPr="0023170C">
        <w:rPr>
          <w:rFonts w:ascii="Times New Roman" w:hAnsi="Times New Roman"/>
          <w:sz w:val="28"/>
          <w:szCs w:val="28"/>
          <w:lang w:val="uk-UA"/>
        </w:rPr>
        <w:t>% відвідувачів</w:t>
      </w:r>
      <w:r w:rsidR="00975B97" w:rsidRPr="0018124F">
        <w:rPr>
          <w:rFonts w:ascii="Times New Roman" w:hAnsi="Times New Roman"/>
          <w:sz w:val="28"/>
          <w:szCs w:val="28"/>
          <w:lang w:val="ru-RU"/>
        </w:rPr>
        <w:t>.</w:t>
      </w:r>
    </w:p>
    <w:p w:rsidR="0040796D" w:rsidRPr="0023170C" w:rsidRDefault="0040796D"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7</w:t>
      </w:r>
      <w:r w:rsidR="00975B97" w:rsidRPr="0023170C">
        <w:rPr>
          <w:rFonts w:ascii="Times New Roman" w:hAnsi="Times New Roman"/>
          <w:sz w:val="28"/>
          <w:szCs w:val="28"/>
          <w:lang w:val="uk-UA"/>
        </w:rPr>
        <w:t>.</w:t>
      </w:r>
      <w:r w:rsidRPr="0023170C">
        <w:rPr>
          <w:rFonts w:ascii="Times New Roman" w:hAnsi="Times New Roman"/>
          <w:sz w:val="28"/>
          <w:szCs w:val="28"/>
          <w:lang w:val="uk-UA"/>
        </w:rPr>
        <w:t xml:space="preserve"> </w:t>
      </w:r>
      <w:r w:rsidR="00975B97" w:rsidRPr="0023170C">
        <w:rPr>
          <w:rFonts w:ascii="Times New Roman" w:hAnsi="Times New Roman"/>
          <w:sz w:val="28"/>
          <w:szCs w:val="28"/>
          <w:lang w:val="uk-UA"/>
        </w:rPr>
        <w:t xml:space="preserve">При визначенні ступеню сприйняття роботи працівників апарату </w:t>
      </w:r>
      <w:r w:rsidRPr="0023170C">
        <w:rPr>
          <w:rFonts w:ascii="Times New Roman" w:hAnsi="Times New Roman"/>
          <w:sz w:val="28"/>
          <w:szCs w:val="28"/>
          <w:lang w:val="uk-UA"/>
        </w:rPr>
        <w:t>господарського суду Донецької області</w:t>
      </w:r>
      <w:r w:rsidR="00975B97" w:rsidRPr="0023170C">
        <w:rPr>
          <w:rFonts w:ascii="Times New Roman" w:hAnsi="Times New Roman"/>
          <w:sz w:val="28"/>
          <w:szCs w:val="28"/>
          <w:lang w:val="uk-UA"/>
        </w:rPr>
        <w:t xml:space="preserve"> респонденти відмітили: старанну роботу (не допущення помилок, які призводять до перероблення документів та порушення строків), під час спілкування прояв таких рис як доброзичливість та повага, бажання допомогти, однакове ставлення до всіх відвідувачів суду, витриманість і коректність, професіоналізм та знання своєї справи, сприяють високій оцінці якості роботи суду.</w:t>
      </w:r>
    </w:p>
    <w:p w:rsidR="0040796D" w:rsidRPr="0023170C" w:rsidRDefault="0040796D"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lastRenderedPageBreak/>
        <w:t>8</w:t>
      </w:r>
      <w:r w:rsidRPr="0018124F">
        <w:rPr>
          <w:rFonts w:ascii="Times New Roman" w:hAnsi="Times New Roman"/>
          <w:sz w:val="28"/>
          <w:szCs w:val="28"/>
          <w:lang w:val="ru-RU"/>
        </w:rPr>
        <w:t>.</w:t>
      </w:r>
      <w:r w:rsidRPr="0023170C">
        <w:rPr>
          <w:rFonts w:ascii="Times New Roman" w:hAnsi="Times New Roman"/>
          <w:sz w:val="28"/>
          <w:szCs w:val="28"/>
          <w:lang w:val="uk-UA"/>
        </w:rPr>
        <w:t xml:space="preserve"> </w:t>
      </w:r>
      <w:r w:rsidR="00975B97" w:rsidRPr="0018124F">
        <w:rPr>
          <w:rFonts w:ascii="Times New Roman" w:hAnsi="Times New Roman"/>
          <w:sz w:val="28"/>
          <w:szCs w:val="28"/>
          <w:lang w:val="ru-RU"/>
        </w:rPr>
        <w:t>На високому рівні оцінили опитані якість роботи суддів. Так, ну думку більшості респондентів вони дотримаються процедури судового розгляду</w:t>
      </w:r>
      <w:r w:rsidRPr="0023170C">
        <w:rPr>
          <w:rFonts w:ascii="Times New Roman" w:hAnsi="Times New Roman"/>
          <w:sz w:val="28"/>
          <w:szCs w:val="28"/>
          <w:lang w:val="uk-UA"/>
        </w:rPr>
        <w:t>.</w:t>
      </w:r>
    </w:p>
    <w:p w:rsidR="00975B97" w:rsidRPr="0018124F" w:rsidRDefault="0040796D" w:rsidP="0023170C">
      <w:pPr>
        <w:pStyle w:val="a6"/>
        <w:ind w:firstLine="709"/>
        <w:jc w:val="both"/>
        <w:rPr>
          <w:rFonts w:ascii="Times New Roman" w:hAnsi="Times New Roman"/>
          <w:sz w:val="28"/>
          <w:szCs w:val="28"/>
          <w:lang w:val="ru-RU"/>
        </w:rPr>
      </w:pPr>
      <w:r w:rsidRPr="0023170C">
        <w:rPr>
          <w:rFonts w:ascii="Times New Roman" w:hAnsi="Times New Roman"/>
          <w:sz w:val="28"/>
          <w:szCs w:val="28"/>
          <w:lang w:val="uk-UA"/>
        </w:rPr>
        <w:t>9</w:t>
      </w:r>
      <w:r w:rsidR="00975B97" w:rsidRPr="0018124F">
        <w:rPr>
          <w:rFonts w:ascii="Times New Roman" w:hAnsi="Times New Roman"/>
          <w:sz w:val="28"/>
          <w:szCs w:val="28"/>
          <w:lang w:val="ru-RU"/>
        </w:rPr>
        <w:t>.</w:t>
      </w:r>
      <w:r w:rsidRPr="0023170C">
        <w:rPr>
          <w:rFonts w:ascii="Times New Roman" w:hAnsi="Times New Roman"/>
          <w:sz w:val="28"/>
          <w:szCs w:val="28"/>
          <w:lang w:val="uk-UA"/>
        </w:rPr>
        <w:t xml:space="preserve"> </w:t>
      </w:r>
      <w:r w:rsidR="00975B97" w:rsidRPr="0018124F">
        <w:rPr>
          <w:rFonts w:ascii="Times New Roman" w:hAnsi="Times New Roman"/>
          <w:sz w:val="28"/>
          <w:szCs w:val="28"/>
          <w:lang w:val="ru-RU"/>
        </w:rPr>
        <w:t xml:space="preserve">Якісними є судові рішення, що виносяться судді </w:t>
      </w:r>
      <w:r w:rsidRPr="0023170C">
        <w:rPr>
          <w:rFonts w:ascii="Times New Roman" w:hAnsi="Times New Roman"/>
          <w:sz w:val="28"/>
          <w:szCs w:val="28"/>
          <w:lang w:val="uk-UA"/>
        </w:rPr>
        <w:t>господарського суду Донецької області</w:t>
      </w:r>
      <w:r w:rsidR="00975B97" w:rsidRPr="0018124F">
        <w:rPr>
          <w:rFonts w:ascii="Times New Roman" w:hAnsi="Times New Roman"/>
          <w:sz w:val="28"/>
          <w:szCs w:val="28"/>
          <w:lang w:val="ru-RU"/>
        </w:rPr>
        <w:t xml:space="preserve"> на чому зауважило більшість респондентів, які отримали рішення по справі.</w:t>
      </w:r>
    </w:p>
    <w:p w:rsidR="0040796D" w:rsidRPr="0023170C" w:rsidRDefault="00975B97"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 xml:space="preserve">Рекомендації. Враховуючи отримані результати опитування громадської думки відвідувачів </w:t>
      </w:r>
      <w:r w:rsidR="0040796D" w:rsidRPr="0023170C">
        <w:rPr>
          <w:rFonts w:ascii="Times New Roman" w:hAnsi="Times New Roman"/>
          <w:sz w:val="28"/>
          <w:szCs w:val="28"/>
          <w:lang w:val="uk-UA"/>
        </w:rPr>
        <w:t>господарського суду Донецької області</w:t>
      </w:r>
      <w:r w:rsidRPr="0018124F">
        <w:rPr>
          <w:rFonts w:ascii="Times New Roman" w:hAnsi="Times New Roman"/>
          <w:sz w:val="28"/>
          <w:szCs w:val="28"/>
          <w:lang w:val="ru-RU"/>
        </w:rPr>
        <w:t>, можливо запропонувати наступні заходи щодо</w:t>
      </w:r>
      <w:r w:rsidR="0040796D" w:rsidRPr="0018124F">
        <w:rPr>
          <w:rFonts w:ascii="Times New Roman" w:hAnsi="Times New Roman"/>
          <w:sz w:val="28"/>
          <w:szCs w:val="28"/>
          <w:lang w:val="ru-RU"/>
        </w:rPr>
        <w:t xml:space="preserve"> покращення діяльності суду:</w:t>
      </w:r>
    </w:p>
    <w:p w:rsidR="0040796D" w:rsidRPr="0023170C" w:rsidRDefault="0040796D"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1.</w:t>
      </w:r>
      <w:r w:rsidRPr="0023170C">
        <w:rPr>
          <w:rFonts w:ascii="Times New Roman" w:hAnsi="Times New Roman"/>
          <w:sz w:val="28"/>
          <w:szCs w:val="28"/>
          <w:lang w:val="uk-UA"/>
        </w:rPr>
        <w:t xml:space="preserve"> </w:t>
      </w:r>
      <w:r w:rsidR="00975B97" w:rsidRPr="0018124F">
        <w:rPr>
          <w:rFonts w:ascii="Times New Roman" w:hAnsi="Times New Roman"/>
          <w:sz w:val="28"/>
          <w:szCs w:val="28"/>
          <w:lang w:val="ru-RU"/>
        </w:rPr>
        <w:t>Зручність та комфортність перебування в суді:</w:t>
      </w:r>
    </w:p>
    <w:p w:rsidR="0040796D" w:rsidRPr="0023170C" w:rsidRDefault="00975B97"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Обладнати додаткове освітлення в холі суду.</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Встановити ксерокс в приміщенні суду або розмістити оголошення із зазначенням місця розташування найближчого ксероксу.</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Облаштувати вхідні двері з урахуванням потреб осіб з обмеженими фізичними можливостями, а зокрема розміщення низького порогу для проїзду інвалідних візків.</w:t>
      </w:r>
    </w:p>
    <w:p w:rsidR="0040796D" w:rsidRPr="0023170C" w:rsidRDefault="0040796D" w:rsidP="0023170C">
      <w:pPr>
        <w:pStyle w:val="a6"/>
        <w:ind w:firstLine="709"/>
        <w:jc w:val="both"/>
        <w:rPr>
          <w:rFonts w:ascii="Times New Roman" w:hAnsi="Times New Roman"/>
          <w:sz w:val="28"/>
          <w:szCs w:val="28"/>
          <w:lang w:val="uk-UA"/>
        </w:rPr>
      </w:pPr>
      <w:r w:rsidRPr="0023170C">
        <w:rPr>
          <w:rFonts w:ascii="Times New Roman" w:hAnsi="Times New Roman"/>
          <w:sz w:val="28"/>
          <w:szCs w:val="28"/>
        </w:rPr>
        <w:t>2.</w:t>
      </w:r>
      <w:r w:rsidRPr="0023170C">
        <w:rPr>
          <w:rFonts w:ascii="Times New Roman" w:hAnsi="Times New Roman"/>
          <w:sz w:val="28"/>
          <w:szCs w:val="28"/>
          <w:lang w:val="uk-UA"/>
        </w:rPr>
        <w:t xml:space="preserve"> </w:t>
      </w:r>
      <w:r w:rsidR="00975B97" w:rsidRPr="0023170C">
        <w:rPr>
          <w:rFonts w:ascii="Times New Roman" w:hAnsi="Times New Roman"/>
          <w:sz w:val="28"/>
          <w:szCs w:val="28"/>
        </w:rPr>
        <w:t>Повнота, доступність та ясність інформації</w:t>
      </w:r>
    </w:p>
    <w:p w:rsidR="0040796D" w:rsidRPr="0023170C" w:rsidRDefault="00975B97"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При вході в будівлю суду розмістити вивіску із зазначенням розпорядку роботи.</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Визначити в апараті суду посадову особу – яка могла б надавати загально-організаційні консультації відвідувачам суду та координувати всі заходи щодо інформування відвідувачів. Передбачити це у посадовій інструкції.</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3.</w:t>
      </w:r>
      <w:r w:rsidR="0040796D" w:rsidRPr="0023170C">
        <w:rPr>
          <w:rFonts w:ascii="Times New Roman" w:hAnsi="Times New Roman"/>
          <w:sz w:val="28"/>
          <w:szCs w:val="28"/>
          <w:lang w:val="uk-UA"/>
        </w:rPr>
        <w:t xml:space="preserve"> </w:t>
      </w:r>
      <w:r w:rsidRPr="0023170C">
        <w:rPr>
          <w:rFonts w:ascii="Times New Roman" w:hAnsi="Times New Roman"/>
          <w:sz w:val="28"/>
          <w:szCs w:val="28"/>
          <w:lang w:val="uk-UA"/>
        </w:rPr>
        <w:t>Прийнятність платежів</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 xml:space="preserve">На інформаційному стенді суду розмістити інформацію щодо розмірів судових витрат для звернення до суду, </w:t>
      </w:r>
      <w:r w:rsidR="0040796D" w:rsidRPr="0023170C">
        <w:rPr>
          <w:rFonts w:ascii="Times New Roman" w:hAnsi="Times New Roman"/>
          <w:sz w:val="28"/>
          <w:szCs w:val="28"/>
          <w:lang w:val="uk-UA"/>
        </w:rPr>
        <w:t>розмір</w:t>
      </w:r>
      <w:r w:rsidRPr="0023170C">
        <w:rPr>
          <w:rFonts w:ascii="Times New Roman" w:hAnsi="Times New Roman"/>
          <w:sz w:val="28"/>
          <w:szCs w:val="28"/>
          <w:lang w:val="uk-UA"/>
        </w:rPr>
        <w:t xml:space="preserve"> витрат на інформаційно-технічне забезпечення розгляду справи та розмір </w:t>
      </w:r>
      <w:r w:rsidR="0040796D" w:rsidRPr="0023170C">
        <w:rPr>
          <w:rFonts w:ascii="Times New Roman" w:hAnsi="Times New Roman"/>
          <w:sz w:val="28"/>
          <w:szCs w:val="28"/>
          <w:lang w:val="uk-UA"/>
        </w:rPr>
        <w:t>судового збору</w:t>
      </w:r>
      <w:r w:rsidRPr="0023170C">
        <w:rPr>
          <w:rFonts w:ascii="Times New Roman" w:hAnsi="Times New Roman"/>
          <w:sz w:val="28"/>
          <w:szCs w:val="28"/>
          <w:lang w:val="uk-UA"/>
        </w:rPr>
        <w:t>.</w:t>
      </w:r>
    </w:p>
    <w:p w:rsidR="0040796D" w:rsidRPr="0023170C" w:rsidRDefault="00975B97" w:rsidP="0023170C">
      <w:pPr>
        <w:pStyle w:val="a6"/>
        <w:ind w:firstLine="709"/>
        <w:jc w:val="both"/>
        <w:rPr>
          <w:rFonts w:ascii="Times New Roman" w:hAnsi="Times New Roman"/>
          <w:sz w:val="28"/>
          <w:szCs w:val="28"/>
          <w:lang w:val="uk-UA"/>
        </w:rPr>
      </w:pPr>
      <w:r w:rsidRPr="0023170C">
        <w:rPr>
          <w:rFonts w:ascii="Times New Roman" w:hAnsi="Times New Roman"/>
          <w:sz w:val="28"/>
          <w:szCs w:val="28"/>
          <w:lang w:val="uk-UA"/>
        </w:rPr>
        <w:t>Виготовити кілька зразків бланків платіжних доручень для відвідувачів суду із заповненими реквізитами для перерахування найбільш поширених видів судових витрат.</w:t>
      </w:r>
    </w:p>
    <w:p w:rsidR="0040796D" w:rsidRPr="0023170C" w:rsidRDefault="0040796D" w:rsidP="0023170C">
      <w:pPr>
        <w:pStyle w:val="a6"/>
        <w:ind w:firstLine="709"/>
        <w:jc w:val="both"/>
        <w:rPr>
          <w:rFonts w:ascii="Times New Roman" w:hAnsi="Times New Roman"/>
          <w:sz w:val="28"/>
          <w:szCs w:val="28"/>
          <w:lang w:val="uk-UA"/>
        </w:rPr>
      </w:pPr>
      <w:r w:rsidRPr="0023170C">
        <w:rPr>
          <w:rFonts w:ascii="Times New Roman" w:hAnsi="Times New Roman"/>
          <w:sz w:val="28"/>
          <w:szCs w:val="28"/>
        </w:rPr>
        <w:t>4.</w:t>
      </w:r>
      <w:r w:rsidRPr="0023170C">
        <w:rPr>
          <w:rFonts w:ascii="Times New Roman" w:hAnsi="Times New Roman"/>
          <w:sz w:val="28"/>
          <w:szCs w:val="28"/>
          <w:lang w:val="uk-UA"/>
        </w:rPr>
        <w:t xml:space="preserve"> </w:t>
      </w:r>
      <w:r w:rsidR="00975B97" w:rsidRPr="0023170C">
        <w:rPr>
          <w:rFonts w:ascii="Times New Roman" w:hAnsi="Times New Roman"/>
          <w:sz w:val="28"/>
          <w:szCs w:val="28"/>
        </w:rPr>
        <w:t>Дотримання термінів судового розгляду</w:t>
      </w:r>
    </w:p>
    <w:p w:rsidR="0023170C" w:rsidRPr="0023170C" w:rsidRDefault="00975B97"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 xml:space="preserve">При формуванні графіків розгляду справ закладати </w:t>
      </w:r>
      <w:r w:rsidR="0040796D" w:rsidRPr="0023170C">
        <w:rPr>
          <w:rFonts w:ascii="Times New Roman" w:hAnsi="Times New Roman"/>
          <w:sz w:val="28"/>
          <w:szCs w:val="28"/>
          <w:lang w:val="uk-UA"/>
        </w:rPr>
        <w:t>додатковий час</w:t>
      </w:r>
      <w:r w:rsidRPr="0018124F">
        <w:rPr>
          <w:rFonts w:ascii="Times New Roman" w:hAnsi="Times New Roman"/>
          <w:sz w:val="28"/>
          <w:szCs w:val="28"/>
          <w:lang w:val="ru-RU"/>
        </w:rPr>
        <w:t>, який можливо буде використати для виключення затримок при початку розгляду справи.</w:t>
      </w:r>
    </w:p>
    <w:p w:rsidR="00975B97" w:rsidRPr="0023170C" w:rsidRDefault="00975B97" w:rsidP="0023170C">
      <w:pPr>
        <w:pStyle w:val="a6"/>
        <w:ind w:firstLine="709"/>
        <w:jc w:val="both"/>
        <w:rPr>
          <w:rFonts w:ascii="Times New Roman" w:hAnsi="Times New Roman"/>
          <w:sz w:val="28"/>
          <w:szCs w:val="28"/>
          <w:lang w:val="uk-UA"/>
        </w:rPr>
      </w:pPr>
      <w:r w:rsidRPr="0018124F">
        <w:rPr>
          <w:rFonts w:ascii="Times New Roman" w:hAnsi="Times New Roman"/>
          <w:sz w:val="28"/>
          <w:szCs w:val="28"/>
          <w:lang w:val="ru-RU"/>
        </w:rPr>
        <w:t>Суддям або працівникам апарату п</w:t>
      </w:r>
      <w:r w:rsidR="00F66F8C">
        <w:rPr>
          <w:rFonts w:ascii="Times New Roman" w:hAnsi="Times New Roman"/>
          <w:sz w:val="28"/>
          <w:szCs w:val="28"/>
          <w:lang w:val="ru-RU"/>
        </w:rPr>
        <w:t>р</w:t>
      </w:r>
      <w:r w:rsidRPr="0018124F">
        <w:rPr>
          <w:rFonts w:ascii="Times New Roman" w:hAnsi="Times New Roman"/>
          <w:sz w:val="28"/>
          <w:szCs w:val="28"/>
          <w:lang w:val="ru-RU"/>
        </w:rPr>
        <w:t>оводити роз’яснювальну роботу серед відвідувачів суду, які навмисно затягують початок судового розгляду справ, а</w:t>
      </w:r>
      <w:r w:rsidR="0023170C" w:rsidRPr="0023170C">
        <w:rPr>
          <w:rFonts w:ascii="Times New Roman" w:hAnsi="Times New Roman"/>
          <w:sz w:val="28"/>
          <w:szCs w:val="28"/>
          <w:lang w:val="uk-UA"/>
        </w:rPr>
        <w:t xml:space="preserve"> у </w:t>
      </w:r>
      <w:r w:rsidRPr="0018124F">
        <w:rPr>
          <w:rFonts w:ascii="Times New Roman" w:hAnsi="Times New Roman"/>
          <w:sz w:val="28"/>
          <w:szCs w:val="28"/>
          <w:lang w:val="ru-RU"/>
        </w:rPr>
        <w:t>випадку необхідності застосовувати до них заходи процесуального</w:t>
      </w:r>
      <w:r w:rsidR="0023170C" w:rsidRPr="0018124F">
        <w:rPr>
          <w:rFonts w:ascii="Times New Roman" w:hAnsi="Times New Roman"/>
          <w:sz w:val="28"/>
          <w:szCs w:val="28"/>
          <w:lang w:val="ru-RU"/>
        </w:rPr>
        <w:t xml:space="preserve"> примусу у вигляді попередження</w:t>
      </w:r>
      <w:r w:rsidR="0023170C" w:rsidRPr="0023170C">
        <w:rPr>
          <w:rFonts w:ascii="Times New Roman" w:hAnsi="Times New Roman"/>
          <w:sz w:val="28"/>
          <w:szCs w:val="28"/>
          <w:lang w:val="uk-UA"/>
        </w:rPr>
        <w:t xml:space="preserve"> або накладення штрафу, як засобу процесуального примусу</w:t>
      </w:r>
    </w:p>
    <w:p w:rsidR="00815868" w:rsidRPr="00975B97" w:rsidRDefault="00815868" w:rsidP="00D7614A">
      <w:pPr>
        <w:rPr>
          <w:rFonts w:ascii="Times New Roman" w:hAnsi="Times New Roman"/>
          <w:lang w:val="ru-RU"/>
        </w:rPr>
      </w:pPr>
    </w:p>
    <w:sectPr w:rsidR="00815868" w:rsidRPr="00975B97" w:rsidSect="00212B22">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26" w:rsidRDefault="00F76D26" w:rsidP="00912CBB">
      <w:r>
        <w:separator/>
      </w:r>
    </w:p>
  </w:endnote>
  <w:endnote w:type="continuationSeparator" w:id="0">
    <w:p w:rsidR="00F76D26" w:rsidRDefault="00F76D26" w:rsidP="00912C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704"/>
      <w:docPartObj>
        <w:docPartGallery w:val="Page Numbers (Bottom of Page)"/>
        <w:docPartUnique/>
      </w:docPartObj>
    </w:sdtPr>
    <w:sdtContent>
      <w:p w:rsidR="00EE08A1" w:rsidRDefault="00EE08A1">
        <w:pPr>
          <w:pStyle w:val="af8"/>
          <w:jc w:val="right"/>
        </w:pPr>
        <w:fldSimple w:instr=" PAGE   \* MERGEFORMAT ">
          <w:r w:rsidR="00645134">
            <w:rPr>
              <w:noProof/>
            </w:rPr>
            <w:t>26</w:t>
          </w:r>
        </w:fldSimple>
      </w:p>
    </w:sdtContent>
  </w:sdt>
  <w:p w:rsidR="00EE08A1" w:rsidRDefault="00EE08A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26" w:rsidRDefault="00F76D26" w:rsidP="00912CBB">
      <w:r>
        <w:separator/>
      </w:r>
    </w:p>
  </w:footnote>
  <w:footnote w:type="continuationSeparator" w:id="0">
    <w:p w:rsidR="00F76D26" w:rsidRDefault="00F76D26" w:rsidP="00912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F19"/>
    <w:multiLevelType w:val="hybridMultilevel"/>
    <w:tmpl w:val="778CA4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2E63ABB"/>
    <w:multiLevelType w:val="hybridMultilevel"/>
    <w:tmpl w:val="78F017C2"/>
    <w:lvl w:ilvl="0" w:tplc="2FFEB27A">
      <w:numFmt w:val="bullet"/>
      <w:lvlText w:val=""/>
      <w:lvlJc w:val="left"/>
      <w:pPr>
        <w:ind w:left="1834" w:hanging="1125"/>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52A0CCE"/>
    <w:multiLevelType w:val="hybridMultilevel"/>
    <w:tmpl w:val="FD1484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9B2BC8"/>
    <w:multiLevelType w:val="hybridMultilevel"/>
    <w:tmpl w:val="150CF09C"/>
    <w:lvl w:ilvl="0" w:tplc="CB449B4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FELayout/>
  </w:compat>
  <w:rsids>
    <w:rsidRoot w:val="00B74265"/>
    <w:rsid w:val="000150D7"/>
    <w:rsid w:val="00027678"/>
    <w:rsid w:val="00033FE8"/>
    <w:rsid w:val="00045FE6"/>
    <w:rsid w:val="00050CED"/>
    <w:rsid w:val="00060B42"/>
    <w:rsid w:val="00061E50"/>
    <w:rsid w:val="000702FF"/>
    <w:rsid w:val="00080B78"/>
    <w:rsid w:val="00081EAA"/>
    <w:rsid w:val="00082A4E"/>
    <w:rsid w:val="00093197"/>
    <w:rsid w:val="00096666"/>
    <w:rsid w:val="000A5CD2"/>
    <w:rsid w:val="000A7075"/>
    <w:rsid w:val="00102573"/>
    <w:rsid w:val="001268C4"/>
    <w:rsid w:val="0012752C"/>
    <w:rsid w:val="00154520"/>
    <w:rsid w:val="001779E7"/>
    <w:rsid w:val="0018124F"/>
    <w:rsid w:val="001819F1"/>
    <w:rsid w:val="001953B3"/>
    <w:rsid w:val="001A1D6D"/>
    <w:rsid w:val="001B1830"/>
    <w:rsid w:val="001B7AF6"/>
    <w:rsid w:val="001C10F3"/>
    <w:rsid w:val="001D4D88"/>
    <w:rsid w:val="001D6679"/>
    <w:rsid w:val="001F0020"/>
    <w:rsid w:val="001F5CA5"/>
    <w:rsid w:val="00212B22"/>
    <w:rsid w:val="0023170C"/>
    <w:rsid w:val="00255094"/>
    <w:rsid w:val="00274224"/>
    <w:rsid w:val="0027581C"/>
    <w:rsid w:val="00284360"/>
    <w:rsid w:val="00293B5E"/>
    <w:rsid w:val="002966AB"/>
    <w:rsid w:val="00297591"/>
    <w:rsid w:val="002B6C88"/>
    <w:rsid w:val="002E0122"/>
    <w:rsid w:val="00305D1B"/>
    <w:rsid w:val="0038061C"/>
    <w:rsid w:val="00390021"/>
    <w:rsid w:val="00395D0F"/>
    <w:rsid w:val="003967DD"/>
    <w:rsid w:val="003B18D6"/>
    <w:rsid w:val="003D0720"/>
    <w:rsid w:val="003D50D4"/>
    <w:rsid w:val="0040486B"/>
    <w:rsid w:val="0040796D"/>
    <w:rsid w:val="004321EB"/>
    <w:rsid w:val="0043675D"/>
    <w:rsid w:val="00471A8F"/>
    <w:rsid w:val="00497DE4"/>
    <w:rsid w:val="004A40E0"/>
    <w:rsid w:val="004A45A3"/>
    <w:rsid w:val="004A514D"/>
    <w:rsid w:val="004B05BC"/>
    <w:rsid w:val="004B28F0"/>
    <w:rsid w:val="004D75B7"/>
    <w:rsid w:val="004E5D6A"/>
    <w:rsid w:val="00535A64"/>
    <w:rsid w:val="00551A29"/>
    <w:rsid w:val="005548C6"/>
    <w:rsid w:val="00560696"/>
    <w:rsid w:val="00567DBC"/>
    <w:rsid w:val="005A059A"/>
    <w:rsid w:val="005A7D8B"/>
    <w:rsid w:val="005B00F0"/>
    <w:rsid w:val="005C1A22"/>
    <w:rsid w:val="005C1B1F"/>
    <w:rsid w:val="005D26A8"/>
    <w:rsid w:val="0062032D"/>
    <w:rsid w:val="00637926"/>
    <w:rsid w:val="00645134"/>
    <w:rsid w:val="006636F3"/>
    <w:rsid w:val="006A6C08"/>
    <w:rsid w:val="006E0A46"/>
    <w:rsid w:val="006E58F2"/>
    <w:rsid w:val="00727862"/>
    <w:rsid w:val="0079592D"/>
    <w:rsid w:val="007C2761"/>
    <w:rsid w:val="007C4A6A"/>
    <w:rsid w:val="007D7375"/>
    <w:rsid w:val="007F03B7"/>
    <w:rsid w:val="007F3B14"/>
    <w:rsid w:val="007F3CD8"/>
    <w:rsid w:val="00815382"/>
    <w:rsid w:val="00815868"/>
    <w:rsid w:val="00823AA1"/>
    <w:rsid w:val="00842BF3"/>
    <w:rsid w:val="00861F9B"/>
    <w:rsid w:val="00875CEE"/>
    <w:rsid w:val="00884FD8"/>
    <w:rsid w:val="00885935"/>
    <w:rsid w:val="008A5C65"/>
    <w:rsid w:val="008B0466"/>
    <w:rsid w:val="008B4E92"/>
    <w:rsid w:val="008B60D0"/>
    <w:rsid w:val="008B7BF5"/>
    <w:rsid w:val="008D1723"/>
    <w:rsid w:val="008D737A"/>
    <w:rsid w:val="008F54B1"/>
    <w:rsid w:val="008F6E49"/>
    <w:rsid w:val="00912CBB"/>
    <w:rsid w:val="00927F64"/>
    <w:rsid w:val="00931C93"/>
    <w:rsid w:val="009348D6"/>
    <w:rsid w:val="00934B44"/>
    <w:rsid w:val="00947261"/>
    <w:rsid w:val="00975B97"/>
    <w:rsid w:val="00986B8B"/>
    <w:rsid w:val="00995692"/>
    <w:rsid w:val="009C6075"/>
    <w:rsid w:val="009F3F29"/>
    <w:rsid w:val="00A10761"/>
    <w:rsid w:val="00A11389"/>
    <w:rsid w:val="00A124AE"/>
    <w:rsid w:val="00A12CBC"/>
    <w:rsid w:val="00A531FB"/>
    <w:rsid w:val="00A54CF7"/>
    <w:rsid w:val="00A55AE3"/>
    <w:rsid w:val="00A57041"/>
    <w:rsid w:val="00A7405C"/>
    <w:rsid w:val="00A77880"/>
    <w:rsid w:val="00A77F95"/>
    <w:rsid w:val="00AA36EE"/>
    <w:rsid w:val="00AD242E"/>
    <w:rsid w:val="00B143E6"/>
    <w:rsid w:val="00B27EEE"/>
    <w:rsid w:val="00B34B72"/>
    <w:rsid w:val="00B378CB"/>
    <w:rsid w:val="00B704D6"/>
    <w:rsid w:val="00B74265"/>
    <w:rsid w:val="00B94274"/>
    <w:rsid w:val="00BB2CE0"/>
    <w:rsid w:val="00BB72D9"/>
    <w:rsid w:val="00BD3307"/>
    <w:rsid w:val="00BD6EB1"/>
    <w:rsid w:val="00BE7BFB"/>
    <w:rsid w:val="00C46DE4"/>
    <w:rsid w:val="00C6273A"/>
    <w:rsid w:val="00C64D1D"/>
    <w:rsid w:val="00C75034"/>
    <w:rsid w:val="00C924E6"/>
    <w:rsid w:val="00D17CB0"/>
    <w:rsid w:val="00D25E07"/>
    <w:rsid w:val="00D27D00"/>
    <w:rsid w:val="00D35963"/>
    <w:rsid w:val="00D54537"/>
    <w:rsid w:val="00D55526"/>
    <w:rsid w:val="00D5787B"/>
    <w:rsid w:val="00D7614A"/>
    <w:rsid w:val="00D91734"/>
    <w:rsid w:val="00D9573C"/>
    <w:rsid w:val="00DE284D"/>
    <w:rsid w:val="00DE5E5B"/>
    <w:rsid w:val="00E00849"/>
    <w:rsid w:val="00E0657A"/>
    <w:rsid w:val="00E1478C"/>
    <w:rsid w:val="00E225E2"/>
    <w:rsid w:val="00E261C5"/>
    <w:rsid w:val="00E27DBD"/>
    <w:rsid w:val="00E541D2"/>
    <w:rsid w:val="00EC5EEA"/>
    <w:rsid w:val="00EE08A1"/>
    <w:rsid w:val="00EE22F7"/>
    <w:rsid w:val="00EE6CC2"/>
    <w:rsid w:val="00F66F8C"/>
    <w:rsid w:val="00F76D26"/>
    <w:rsid w:val="00F92471"/>
    <w:rsid w:val="00FA5AC6"/>
    <w:rsid w:val="00FB022F"/>
    <w:rsid w:val="00FD0780"/>
    <w:rsid w:val="00FF1CA4"/>
    <w:rsid w:val="00FF1DC9"/>
    <w:rsid w:val="00FF3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0C"/>
    <w:pPr>
      <w:spacing w:after="0" w:line="240" w:lineRule="auto"/>
    </w:pPr>
    <w:rPr>
      <w:sz w:val="24"/>
      <w:szCs w:val="24"/>
    </w:rPr>
  </w:style>
  <w:style w:type="paragraph" w:styleId="1">
    <w:name w:val="heading 1"/>
    <w:basedOn w:val="a"/>
    <w:next w:val="a"/>
    <w:link w:val="10"/>
    <w:uiPriority w:val="9"/>
    <w:qFormat/>
    <w:rsid w:val="002317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3170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317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3170C"/>
    <w:pPr>
      <w:keepNext/>
      <w:spacing w:before="240" w:after="60"/>
      <w:outlineLvl w:val="3"/>
    </w:pPr>
    <w:rPr>
      <w:b/>
      <w:bCs/>
      <w:sz w:val="28"/>
      <w:szCs w:val="28"/>
    </w:rPr>
  </w:style>
  <w:style w:type="paragraph" w:styleId="5">
    <w:name w:val="heading 5"/>
    <w:basedOn w:val="a"/>
    <w:next w:val="a"/>
    <w:link w:val="50"/>
    <w:uiPriority w:val="9"/>
    <w:semiHidden/>
    <w:unhideWhenUsed/>
    <w:qFormat/>
    <w:rsid w:val="0023170C"/>
    <w:pPr>
      <w:spacing w:before="240" w:after="60"/>
      <w:outlineLvl w:val="4"/>
    </w:pPr>
    <w:rPr>
      <w:b/>
      <w:bCs/>
      <w:i/>
      <w:iCs/>
      <w:sz w:val="26"/>
      <w:szCs w:val="26"/>
    </w:rPr>
  </w:style>
  <w:style w:type="paragraph" w:styleId="6">
    <w:name w:val="heading 6"/>
    <w:basedOn w:val="a"/>
    <w:next w:val="a"/>
    <w:link w:val="60"/>
    <w:uiPriority w:val="9"/>
    <w:semiHidden/>
    <w:unhideWhenUsed/>
    <w:qFormat/>
    <w:rsid w:val="0023170C"/>
    <w:pPr>
      <w:spacing w:before="240" w:after="60"/>
      <w:outlineLvl w:val="5"/>
    </w:pPr>
    <w:rPr>
      <w:b/>
      <w:bCs/>
      <w:sz w:val="22"/>
      <w:szCs w:val="22"/>
    </w:rPr>
  </w:style>
  <w:style w:type="paragraph" w:styleId="7">
    <w:name w:val="heading 7"/>
    <w:basedOn w:val="a"/>
    <w:next w:val="a"/>
    <w:link w:val="70"/>
    <w:uiPriority w:val="9"/>
    <w:semiHidden/>
    <w:unhideWhenUsed/>
    <w:qFormat/>
    <w:rsid w:val="0023170C"/>
    <w:pPr>
      <w:spacing w:before="240" w:after="60"/>
      <w:outlineLvl w:val="6"/>
    </w:pPr>
  </w:style>
  <w:style w:type="paragraph" w:styleId="8">
    <w:name w:val="heading 8"/>
    <w:basedOn w:val="a"/>
    <w:next w:val="a"/>
    <w:link w:val="80"/>
    <w:uiPriority w:val="9"/>
    <w:semiHidden/>
    <w:unhideWhenUsed/>
    <w:qFormat/>
    <w:rsid w:val="0023170C"/>
    <w:pPr>
      <w:spacing w:before="240" w:after="60"/>
      <w:outlineLvl w:val="7"/>
    </w:pPr>
    <w:rPr>
      <w:i/>
      <w:iCs/>
    </w:rPr>
  </w:style>
  <w:style w:type="paragraph" w:styleId="9">
    <w:name w:val="heading 9"/>
    <w:basedOn w:val="a"/>
    <w:next w:val="a"/>
    <w:link w:val="90"/>
    <w:uiPriority w:val="9"/>
    <w:semiHidden/>
    <w:unhideWhenUsed/>
    <w:qFormat/>
    <w:rsid w:val="002317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70C"/>
    <w:pPr>
      <w:ind w:left="720"/>
      <w:contextualSpacing/>
    </w:pPr>
  </w:style>
  <w:style w:type="paragraph" w:styleId="a4">
    <w:name w:val="Balloon Text"/>
    <w:basedOn w:val="a"/>
    <w:link w:val="a5"/>
    <w:uiPriority w:val="99"/>
    <w:semiHidden/>
    <w:unhideWhenUsed/>
    <w:rsid w:val="00061E50"/>
    <w:rPr>
      <w:rFonts w:ascii="Tahoma" w:hAnsi="Tahoma" w:cs="Tahoma"/>
      <w:sz w:val="16"/>
      <w:szCs w:val="16"/>
    </w:rPr>
  </w:style>
  <w:style w:type="character" w:customStyle="1" w:styleId="a5">
    <w:name w:val="Текст выноски Знак"/>
    <w:basedOn w:val="a0"/>
    <w:link w:val="a4"/>
    <w:uiPriority w:val="99"/>
    <w:semiHidden/>
    <w:rsid w:val="00061E50"/>
    <w:rPr>
      <w:rFonts w:ascii="Tahoma" w:hAnsi="Tahoma" w:cs="Tahoma"/>
      <w:sz w:val="16"/>
      <w:szCs w:val="16"/>
    </w:rPr>
  </w:style>
  <w:style w:type="paragraph" w:styleId="a6">
    <w:name w:val="No Spacing"/>
    <w:basedOn w:val="a"/>
    <w:uiPriority w:val="1"/>
    <w:qFormat/>
    <w:rsid w:val="0023170C"/>
    <w:rPr>
      <w:szCs w:val="32"/>
    </w:rPr>
  </w:style>
  <w:style w:type="character" w:customStyle="1" w:styleId="10">
    <w:name w:val="Заголовок 1 Знак"/>
    <w:basedOn w:val="a0"/>
    <w:link w:val="1"/>
    <w:uiPriority w:val="9"/>
    <w:rsid w:val="0023170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3170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3170C"/>
    <w:rPr>
      <w:rFonts w:asciiTheme="majorHAnsi" w:eastAsiaTheme="majorEastAsia" w:hAnsiTheme="majorHAnsi"/>
      <w:b/>
      <w:bCs/>
      <w:sz w:val="26"/>
      <w:szCs w:val="26"/>
    </w:rPr>
  </w:style>
  <w:style w:type="character" w:customStyle="1" w:styleId="40">
    <w:name w:val="Заголовок 4 Знак"/>
    <w:basedOn w:val="a0"/>
    <w:link w:val="4"/>
    <w:uiPriority w:val="9"/>
    <w:rsid w:val="0023170C"/>
    <w:rPr>
      <w:b/>
      <w:bCs/>
      <w:sz w:val="28"/>
      <w:szCs w:val="28"/>
    </w:rPr>
  </w:style>
  <w:style w:type="character" w:customStyle="1" w:styleId="50">
    <w:name w:val="Заголовок 5 Знак"/>
    <w:basedOn w:val="a0"/>
    <w:link w:val="5"/>
    <w:uiPriority w:val="9"/>
    <w:semiHidden/>
    <w:rsid w:val="0023170C"/>
    <w:rPr>
      <w:b/>
      <w:bCs/>
      <w:i/>
      <w:iCs/>
      <w:sz w:val="26"/>
      <w:szCs w:val="26"/>
    </w:rPr>
  </w:style>
  <w:style w:type="character" w:customStyle="1" w:styleId="60">
    <w:name w:val="Заголовок 6 Знак"/>
    <w:basedOn w:val="a0"/>
    <w:link w:val="6"/>
    <w:uiPriority w:val="9"/>
    <w:semiHidden/>
    <w:rsid w:val="0023170C"/>
    <w:rPr>
      <w:b/>
      <w:bCs/>
    </w:rPr>
  </w:style>
  <w:style w:type="character" w:customStyle="1" w:styleId="70">
    <w:name w:val="Заголовок 7 Знак"/>
    <w:basedOn w:val="a0"/>
    <w:link w:val="7"/>
    <w:uiPriority w:val="9"/>
    <w:semiHidden/>
    <w:rsid w:val="0023170C"/>
    <w:rPr>
      <w:sz w:val="24"/>
      <w:szCs w:val="24"/>
    </w:rPr>
  </w:style>
  <w:style w:type="character" w:customStyle="1" w:styleId="80">
    <w:name w:val="Заголовок 8 Знак"/>
    <w:basedOn w:val="a0"/>
    <w:link w:val="8"/>
    <w:uiPriority w:val="9"/>
    <w:semiHidden/>
    <w:rsid w:val="0023170C"/>
    <w:rPr>
      <w:i/>
      <w:iCs/>
      <w:sz w:val="24"/>
      <w:szCs w:val="24"/>
    </w:rPr>
  </w:style>
  <w:style w:type="character" w:customStyle="1" w:styleId="90">
    <w:name w:val="Заголовок 9 Знак"/>
    <w:basedOn w:val="a0"/>
    <w:link w:val="9"/>
    <w:uiPriority w:val="9"/>
    <w:semiHidden/>
    <w:rsid w:val="0023170C"/>
    <w:rPr>
      <w:rFonts w:asciiTheme="majorHAnsi" w:eastAsiaTheme="majorEastAsia" w:hAnsiTheme="majorHAnsi"/>
    </w:rPr>
  </w:style>
  <w:style w:type="paragraph" w:styleId="a7">
    <w:name w:val="Title"/>
    <w:basedOn w:val="a"/>
    <w:next w:val="a"/>
    <w:link w:val="a8"/>
    <w:uiPriority w:val="10"/>
    <w:qFormat/>
    <w:rsid w:val="0023170C"/>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23170C"/>
    <w:rPr>
      <w:rFonts w:asciiTheme="majorHAnsi" w:eastAsiaTheme="majorEastAsia" w:hAnsiTheme="majorHAnsi"/>
      <w:b/>
      <w:bCs/>
      <w:kern w:val="28"/>
      <w:sz w:val="32"/>
      <w:szCs w:val="32"/>
    </w:rPr>
  </w:style>
  <w:style w:type="paragraph" w:styleId="a9">
    <w:name w:val="Subtitle"/>
    <w:basedOn w:val="a"/>
    <w:next w:val="a"/>
    <w:link w:val="aa"/>
    <w:uiPriority w:val="11"/>
    <w:qFormat/>
    <w:rsid w:val="0023170C"/>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23170C"/>
    <w:rPr>
      <w:rFonts w:asciiTheme="majorHAnsi" w:eastAsiaTheme="majorEastAsia" w:hAnsiTheme="majorHAnsi"/>
      <w:sz w:val="24"/>
      <w:szCs w:val="24"/>
    </w:rPr>
  </w:style>
  <w:style w:type="character" w:styleId="ab">
    <w:name w:val="Strong"/>
    <w:basedOn w:val="a0"/>
    <w:uiPriority w:val="22"/>
    <w:qFormat/>
    <w:rsid w:val="0023170C"/>
    <w:rPr>
      <w:b/>
      <w:bCs/>
    </w:rPr>
  </w:style>
  <w:style w:type="character" w:styleId="ac">
    <w:name w:val="Emphasis"/>
    <w:basedOn w:val="a0"/>
    <w:uiPriority w:val="20"/>
    <w:qFormat/>
    <w:rsid w:val="0023170C"/>
    <w:rPr>
      <w:rFonts w:asciiTheme="minorHAnsi" w:hAnsiTheme="minorHAnsi"/>
      <w:b/>
      <w:i/>
      <w:iCs/>
    </w:rPr>
  </w:style>
  <w:style w:type="paragraph" w:styleId="21">
    <w:name w:val="Quote"/>
    <w:basedOn w:val="a"/>
    <w:next w:val="a"/>
    <w:link w:val="22"/>
    <w:uiPriority w:val="29"/>
    <w:qFormat/>
    <w:rsid w:val="0023170C"/>
    <w:rPr>
      <w:i/>
    </w:rPr>
  </w:style>
  <w:style w:type="character" w:customStyle="1" w:styleId="22">
    <w:name w:val="Цитата 2 Знак"/>
    <w:basedOn w:val="a0"/>
    <w:link w:val="21"/>
    <w:uiPriority w:val="29"/>
    <w:rsid w:val="0023170C"/>
    <w:rPr>
      <w:i/>
      <w:sz w:val="24"/>
      <w:szCs w:val="24"/>
    </w:rPr>
  </w:style>
  <w:style w:type="paragraph" w:styleId="ad">
    <w:name w:val="Intense Quote"/>
    <w:basedOn w:val="a"/>
    <w:next w:val="a"/>
    <w:link w:val="ae"/>
    <w:uiPriority w:val="30"/>
    <w:qFormat/>
    <w:rsid w:val="0023170C"/>
    <w:pPr>
      <w:ind w:left="720" w:right="720"/>
    </w:pPr>
    <w:rPr>
      <w:b/>
      <w:i/>
      <w:szCs w:val="22"/>
    </w:rPr>
  </w:style>
  <w:style w:type="character" w:customStyle="1" w:styleId="ae">
    <w:name w:val="Выделенная цитата Знак"/>
    <w:basedOn w:val="a0"/>
    <w:link w:val="ad"/>
    <w:uiPriority w:val="30"/>
    <w:rsid w:val="0023170C"/>
    <w:rPr>
      <w:b/>
      <w:i/>
      <w:sz w:val="24"/>
    </w:rPr>
  </w:style>
  <w:style w:type="character" w:styleId="af">
    <w:name w:val="Subtle Emphasis"/>
    <w:uiPriority w:val="19"/>
    <w:qFormat/>
    <w:rsid w:val="0023170C"/>
    <w:rPr>
      <w:i/>
      <w:color w:val="5A5A5A" w:themeColor="text1" w:themeTint="A5"/>
    </w:rPr>
  </w:style>
  <w:style w:type="character" w:styleId="af0">
    <w:name w:val="Intense Emphasis"/>
    <w:basedOn w:val="a0"/>
    <w:uiPriority w:val="21"/>
    <w:qFormat/>
    <w:rsid w:val="0023170C"/>
    <w:rPr>
      <w:b/>
      <w:i/>
      <w:sz w:val="24"/>
      <w:szCs w:val="24"/>
      <w:u w:val="single"/>
    </w:rPr>
  </w:style>
  <w:style w:type="character" w:styleId="af1">
    <w:name w:val="Subtle Reference"/>
    <w:basedOn w:val="a0"/>
    <w:uiPriority w:val="31"/>
    <w:qFormat/>
    <w:rsid w:val="0023170C"/>
    <w:rPr>
      <w:sz w:val="24"/>
      <w:szCs w:val="24"/>
      <w:u w:val="single"/>
    </w:rPr>
  </w:style>
  <w:style w:type="character" w:styleId="af2">
    <w:name w:val="Intense Reference"/>
    <w:basedOn w:val="a0"/>
    <w:uiPriority w:val="32"/>
    <w:qFormat/>
    <w:rsid w:val="0023170C"/>
    <w:rPr>
      <w:b/>
      <w:sz w:val="24"/>
      <w:u w:val="single"/>
    </w:rPr>
  </w:style>
  <w:style w:type="character" w:styleId="af3">
    <w:name w:val="Book Title"/>
    <w:basedOn w:val="a0"/>
    <w:uiPriority w:val="33"/>
    <w:qFormat/>
    <w:rsid w:val="0023170C"/>
    <w:rPr>
      <w:rFonts w:asciiTheme="majorHAnsi" w:eastAsiaTheme="majorEastAsia" w:hAnsiTheme="majorHAnsi"/>
      <w:b/>
      <w:i/>
      <w:sz w:val="24"/>
      <w:szCs w:val="24"/>
    </w:rPr>
  </w:style>
  <w:style w:type="paragraph" w:styleId="af4">
    <w:name w:val="TOC Heading"/>
    <w:basedOn w:val="1"/>
    <w:next w:val="a"/>
    <w:uiPriority w:val="39"/>
    <w:semiHidden/>
    <w:unhideWhenUsed/>
    <w:qFormat/>
    <w:rsid w:val="0023170C"/>
    <w:pPr>
      <w:outlineLvl w:val="9"/>
    </w:pPr>
  </w:style>
  <w:style w:type="paragraph" w:styleId="af5">
    <w:name w:val="Normal (Web)"/>
    <w:basedOn w:val="a"/>
    <w:uiPriority w:val="99"/>
    <w:semiHidden/>
    <w:unhideWhenUsed/>
    <w:rsid w:val="00975B97"/>
    <w:pPr>
      <w:spacing w:before="100" w:beforeAutospacing="1" w:after="100" w:afterAutospacing="1"/>
    </w:pPr>
    <w:rPr>
      <w:rFonts w:ascii="Times New Roman" w:eastAsia="Times New Roman" w:hAnsi="Times New Roman"/>
      <w:lang w:val="ru-RU" w:eastAsia="ru-RU" w:bidi="ar-SA"/>
    </w:rPr>
  </w:style>
  <w:style w:type="paragraph" w:styleId="af6">
    <w:name w:val="header"/>
    <w:basedOn w:val="a"/>
    <w:link w:val="af7"/>
    <w:uiPriority w:val="99"/>
    <w:semiHidden/>
    <w:unhideWhenUsed/>
    <w:rsid w:val="00912CBB"/>
    <w:pPr>
      <w:tabs>
        <w:tab w:val="center" w:pos="4677"/>
        <w:tab w:val="right" w:pos="9355"/>
      </w:tabs>
    </w:pPr>
  </w:style>
  <w:style w:type="character" w:customStyle="1" w:styleId="af7">
    <w:name w:val="Верхний колонтитул Знак"/>
    <w:basedOn w:val="a0"/>
    <w:link w:val="af6"/>
    <w:uiPriority w:val="99"/>
    <w:semiHidden/>
    <w:rsid w:val="00912CBB"/>
    <w:rPr>
      <w:sz w:val="24"/>
      <w:szCs w:val="24"/>
    </w:rPr>
  </w:style>
  <w:style w:type="paragraph" w:styleId="af8">
    <w:name w:val="footer"/>
    <w:basedOn w:val="a"/>
    <w:link w:val="af9"/>
    <w:uiPriority w:val="99"/>
    <w:unhideWhenUsed/>
    <w:rsid w:val="00912CBB"/>
    <w:pPr>
      <w:tabs>
        <w:tab w:val="center" w:pos="4677"/>
        <w:tab w:val="right" w:pos="9355"/>
      </w:tabs>
    </w:pPr>
  </w:style>
  <w:style w:type="character" w:customStyle="1" w:styleId="af9">
    <w:name w:val="Нижний колонтитул Знак"/>
    <w:basedOn w:val="a0"/>
    <w:link w:val="af8"/>
    <w:uiPriority w:val="99"/>
    <w:rsid w:val="00912CBB"/>
    <w:rPr>
      <w:sz w:val="24"/>
      <w:szCs w:val="24"/>
    </w:rPr>
  </w:style>
</w:styles>
</file>

<file path=word/webSettings.xml><?xml version="1.0" encoding="utf-8"?>
<w:webSettings xmlns:r="http://schemas.openxmlformats.org/officeDocument/2006/relationships" xmlns:w="http://schemas.openxmlformats.org/wordprocessingml/2006/main">
  <w:divs>
    <w:div w:id="104814104">
      <w:bodyDiv w:val="1"/>
      <w:marLeft w:val="0"/>
      <w:marRight w:val="0"/>
      <w:marTop w:val="0"/>
      <w:marBottom w:val="0"/>
      <w:divBdr>
        <w:top w:val="none" w:sz="0" w:space="0" w:color="auto"/>
        <w:left w:val="none" w:sz="0" w:space="0" w:color="auto"/>
        <w:bottom w:val="none" w:sz="0" w:space="0" w:color="auto"/>
        <w:right w:val="none" w:sz="0" w:space="0" w:color="auto"/>
      </w:divBdr>
    </w:div>
    <w:div w:id="220557327">
      <w:bodyDiv w:val="1"/>
      <w:marLeft w:val="0"/>
      <w:marRight w:val="0"/>
      <w:marTop w:val="0"/>
      <w:marBottom w:val="0"/>
      <w:divBdr>
        <w:top w:val="none" w:sz="0" w:space="0" w:color="auto"/>
        <w:left w:val="none" w:sz="0" w:space="0" w:color="auto"/>
        <w:bottom w:val="none" w:sz="0" w:space="0" w:color="auto"/>
        <w:right w:val="none" w:sz="0" w:space="0" w:color="auto"/>
      </w:divBdr>
    </w:div>
    <w:div w:id="275259633">
      <w:bodyDiv w:val="1"/>
      <w:marLeft w:val="0"/>
      <w:marRight w:val="0"/>
      <w:marTop w:val="0"/>
      <w:marBottom w:val="0"/>
      <w:divBdr>
        <w:top w:val="none" w:sz="0" w:space="0" w:color="auto"/>
        <w:left w:val="none" w:sz="0" w:space="0" w:color="auto"/>
        <w:bottom w:val="none" w:sz="0" w:space="0" w:color="auto"/>
        <w:right w:val="none" w:sz="0" w:space="0" w:color="auto"/>
      </w:divBdr>
    </w:div>
    <w:div w:id="407504961">
      <w:bodyDiv w:val="1"/>
      <w:marLeft w:val="0"/>
      <w:marRight w:val="0"/>
      <w:marTop w:val="0"/>
      <w:marBottom w:val="0"/>
      <w:divBdr>
        <w:top w:val="none" w:sz="0" w:space="0" w:color="auto"/>
        <w:left w:val="none" w:sz="0" w:space="0" w:color="auto"/>
        <w:bottom w:val="none" w:sz="0" w:space="0" w:color="auto"/>
        <w:right w:val="none" w:sz="0" w:space="0" w:color="auto"/>
      </w:divBdr>
    </w:div>
    <w:div w:id="435105156">
      <w:bodyDiv w:val="1"/>
      <w:marLeft w:val="0"/>
      <w:marRight w:val="0"/>
      <w:marTop w:val="0"/>
      <w:marBottom w:val="0"/>
      <w:divBdr>
        <w:top w:val="none" w:sz="0" w:space="0" w:color="auto"/>
        <w:left w:val="none" w:sz="0" w:space="0" w:color="auto"/>
        <w:bottom w:val="none" w:sz="0" w:space="0" w:color="auto"/>
        <w:right w:val="none" w:sz="0" w:space="0" w:color="auto"/>
      </w:divBdr>
    </w:div>
    <w:div w:id="445539987">
      <w:bodyDiv w:val="1"/>
      <w:marLeft w:val="0"/>
      <w:marRight w:val="0"/>
      <w:marTop w:val="0"/>
      <w:marBottom w:val="0"/>
      <w:divBdr>
        <w:top w:val="none" w:sz="0" w:space="0" w:color="auto"/>
        <w:left w:val="none" w:sz="0" w:space="0" w:color="auto"/>
        <w:bottom w:val="none" w:sz="0" w:space="0" w:color="auto"/>
        <w:right w:val="none" w:sz="0" w:space="0" w:color="auto"/>
      </w:divBdr>
    </w:div>
    <w:div w:id="461387157">
      <w:bodyDiv w:val="1"/>
      <w:marLeft w:val="0"/>
      <w:marRight w:val="0"/>
      <w:marTop w:val="0"/>
      <w:marBottom w:val="0"/>
      <w:divBdr>
        <w:top w:val="none" w:sz="0" w:space="0" w:color="auto"/>
        <w:left w:val="none" w:sz="0" w:space="0" w:color="auto"/>
        <w:bottom w:val="none" w:sz="0" w:space="0" w:color="auto"/>
        <w:right w:val="none" w:sz="0" w:space="0" w:color="auto"/>
      </w:divBdr>
    </w:div>
    <w:div w:id="536166757">
      <w:bodyDiv w:val="1"/>
      <w:marLeft w:val="0"/>
      <w:marRight w:val="0"/>
      <w:marTop w:val="0"/>
      <w:marBottom w:val="0"/>
      <w:divBdr>
        <w:top w:val="none" w:sz="0" w:space="0" w:color="auto"/>
        <w:left w:val="none" w:sz="0" w:space="0" w:color="auto"/>
        <w:bottom w:val="none" w:sz="0" w:space="0" w:color="auto"/>
        <w:right w:val="none" w:sz="0" w:space="0" w:color="auto"/>
      </w:divBdr>
    </w:div>
    <w:div w:id="572157598">
      <w:bodyDiv w:val="1"/>
      <w:marLeft w:val="0"/>
      <w:marRight w:val="0"/>
      <w:marTop w:val="0"/>
      <w:marBottom w:val="0"/>
      <w:divBdr>
        <w:top w:val="none" w:sz="0" w:space="0" w:color="auto"/>
        <w:left w:val="none" w:sz="0" w:space="0" w:color="auto"/>
        <w:bottom w:val="none" w:sz="0" w:space="0" w:color="auto"/>
        <w:right w:val="none" w:sz="0" w:space="0" w:color="auto"/>
      </w:divBdr>
    </w:div>
    <w:div w:id="586306732">
      <w:bodyDiv w:val="1"/>
      <w:marLeft w:val="0"/>
      <w:marRight w:val="0"/>
      <w:marTop w:val="0"/>
      <w:marBottom w:val="0"/>
      <w:divBdr>
        <w:top w:val="none" w:sz="0" w:space="0" w:color="auto"/>
        <w:left w:val="none" w:sz="0" w:space="0" w:color="auto"/>
        <w:bottom w:val="none" w:sz="0" w:space="0" w:color="auto"/>
        <w:right w:val="none" w:sz="0" w:space="0" w:color="auto"/>
      </w:divBdr>
    </w:div>
    <w:div w:id="629672957">
      <w:bodyDiv w:val="1"/>
      <w:marLeft w:val="0"/>
      <w:marRight w:val="0"/>
      <w:marTop w:val="0"/>
      <w:marBottom w:val="0"/>
      <w:divBdr>
        <w:top w:val="none" w:sz="0" w:space="0" w:color="auto"/>
        <w:left w:val="none" w:sz="0" w:space="0" w:color="auto"/>
        <w:bottom w:val="none" w:sz="0" w:space="0" w:color="auto"/>
        <w:right w:val="none" w:sz="0" w:space="0" w:color="auto"/>
      </w:divBdr>
    </w:div>
    <w:div w:id="735707695">
      <w:bodyDiv w:val="1"/>
      <w:marLeft w:val="0"/>
      <w:marRight w:val="0"/>
      <w:marTop w:val="0"/>
      <w:marBottom w:val="0"/>
      <w:divBdr>
        <w:top w:val="none" w:sz="0" w:space="0" w:color="auto"/>
        <w:left w:val="none" w:sz="0" w:space="0" w:color="auto"/>
        <w:bottom w:val="none" w:sz="0" w:space="0" w:color="auto"/>
        <w:right w:val="none" w:sz="0" w:space="0" w:color="auto"/>
      </w:divBdr>
    </w:div>
    <w:div w:id="763887884">
      <w:bodyDiv w:val="1"/>
      <w:marLeft w:val="0"/>
      <w:marRight w:val="0"/>
      <w:marTop w:val="0"/>
      <w:marBottom w:val="0"/>
      <w:divBdr>
        <w:top w:val="none" w:sz="0" w:space="0" w:color="auto"/>
        <w:left w:val="none" w:sz="0" w:space="0" w:color="auto"/>
        <w:bottom w:val="none" w:sz="0" w:space="0" w:color="auto"/>
        <w:right w:val="none" w:sz="0" w:space="0" w:color="auto"/>
      </w:divBdr>
    </w:div>
    <w:div w:id="798113119">
      <w:bodyDiv w:val="1"/>
      <w:marLeft w:val="0"/>
      <w:marRight w:val="0"/>
      <w:marTop w:val="0"/>
      <w:marBottom w:val="0"/>
      <w:divBdr>
        <w:top w:val="none" w:sz="0" w:space="0" w:color="auto"/>
        <w:left w:val="none" w:sz="0" w:space="0" w:color="auto"/>
        <w:bottom w:val="none" w:sz="0" w:space="0" w:color="auto"/>
        <w:right w:val="none" w:sz="0" w:space="0" w:color="auto"/>
      </w:divBdr>
    </w:div>
    <w:div w:id="833957467">
      <w:bodyDiv w:val="1"/>
      <w:marLeft w:val="0"/>
      <w:marRight w:val="0"/>
      <w:marTop w:val="0"/>
      <w:marBottom w:val="0"/>
      <w:divBdr>
        <w:top w:val="none" w:sz="0" w:space="0" w:color="auto"/>
        <w:left w:val="none" w:sz="0" w:space="0" w:color="auto"/>
        <w:bottom w:val="none" w:sz="0" w:space="0" w:color="auto"/>
        <w:right w:val="none" w:sz="0" w:space="0" w:color="auto"/>
      </w:divBdr>
    </w:div>
    <w:div w:id="835074985">
      <w:bodyDiv w:val="1"/>
      <w:marLeft w:val="0"/>
      <w:marRight w:val="0"/>
      <w:marTop w:val="0"/>
      <w:marBottom w:val="0"/>
      <w:divBdr>
        <w:top w:val="none" w:sz="0" w:space="0" w:color="auto"/>
        <w:left w:val="none" w:sz="0" w:space="0" w:color="auto"/>
        <w:bottom w:val="none" w:sz="0" w:space="0" w:color="auto"/>
        <w:right w:val="none" w:sz="0" w:space="0" w:color="auto"/>
      </w:divBdr>
    </w:div>
    <w:div w:id="893393433">
      <w:bodyDiv w:val="1"/>
      <w:marLeft w:val="0"/>
      <w:marRight w:val="0"/>
      <w:marTop w:val="0"/>
      <w:marBottom w:val="0"/>
      <w:divBdr>
        <w:top w:val="none" w:sz="0" w:space="0" w:color="auto"/>
        <w:left w:val="none" w:sz="0" w:space="0" w:color="auto"/>
        <w:bottom w:val="none" w:sz="0" w:space="0" w:color="auto"/>
        <w:right w:val="none" w:sz="0" w:space="0" w:color="auto"/>
      </w:divBdr>
    </w:div>
    <w:div w:id="1018582234">
      <w:bodyDiv w:val="1"/>
      <w:marLeft w:val="0"/>
      <w:marRight w:val="0"/>
      <w:marTop w:val="0"/>
      <w:marBottom w:val="0"/>
      <w:divBdr>
        <w:top w:val="none" w:sz="0" w:space="0" w:color="auto"/>
        <w:left w:val="none" w:sz="0" w:space="0" w:color="auto"/>
        <w:bottom w:val="none" w:sz="0" w:space="0" w:color="auto"/>
        <w:right w:val="none" w:sz="0" w:space="0" w:color="auto"/>
      </w:divBdr>
    </w:div>
    <w:div w:id="1126240947">
      <w:bodyDiv w:val="1"/>
      <w:marLeft w:val="0"/>
      <w:marRight w:val="0"/>
      <w:marTop w:val="0"/>
      <w:marBottom w:val="0"/>
      <w:divBdr>
        <w:top w:val="none" w:sz="0" w:space="0" w:color="auto"/>
        <w:left w:val="none" w:sz="0" w:space="0" w:color="auto"/>
        <w:bottom w:val="none" w:sz="0" w:space="0" w:color="auto"/>
        <w:right w:val="none" w:sz="0" w:space="0" w:color="auto"/>
      </w:divBdr>
    </w:div>
    <w:div w:id="1217667140">
      <w:bodyDiv w:val="1"/>
      <w:marLeft w:val="0"/>
      <w:marRight w:val="0"/>
      <w:marTop w:val="0"/>
      <w:marBottom w:val="0"/>
      <w:divBdr>
        <w:top w:val="none" w:sz="0" w:space="0" w:color="auto"/>
        <w:left w:val="none" w:sz="0" w:space="0" w:color="auto"/>
        <w:bottom w:val="none" w:sz="0" w:space="0" w:color="auto"/>
        <w:right w:val="none" w:sz="0" w:space="0" w:color="auto"/>
      </w:divBdr>
    </w:div>
    <w:div w:id="1219390957">
      <w:bodyDiv w:val="1"/>
      <w:marLeft w:val="0"/>
      <w:marRight w:val="0"/>
      <w:marTop w:val="0"/>
      <w:marBottom w:val="0"/>
      <w:divBdr>
        <w:top w:val="none" w:sz="0" w:space="0" w:color="auto"/>
        <w:left w:val="none" w:sz="0" w:space="0" w:color="auto"/>
        <w:bottom w:val="none" w:sz="0" w:space="0" w:color="auto"/>
        <w:right w:val="none" w:sz="0" w:space="0" w:color="auto"/>
      </w:divBdr>
    </w:div>
    <w:div w:id="1302348953">
      <w:bodyDiv w:val="1"/>
      <w:marLeft w:val="0"/>
      <w:marRight w:val="0"/>
      <w:marTop w:val="0"/>
      <w:marBottom w:val="0"/>
      <w:divBdr>
        <w:top w:val="none" w:sz="0" w:space="0" w:color="auto"/>
        <w:left w:val="none" w:sz="0" w:space="0" w:color="auto"/>
        <w:bottom w:val="none" w:sz="0" w:space="0" w:color="auto"/>
        <w:right w:val="none" w:sz="0" w:space="0" w:color="auto"/>
      </w:divBdr>
    </w:div>
    <w:div w:id="1408725266">
      <w:bodyDiv w:val="1"/>
      <w:marLeft w:val="0"/>
      <w:marRight w:val="0"/>
      <w:marTop w:val="0"/>
      <w:marBottom w:val="0"/>
      <w:divBdr>
        <w:top w:val="none" w:sz="0" w:space="0" w:color="auto"/>
        <w:left w:val="none" w:sz="0" w:space="0" w:color="auto"/>
        <w:bottom w:val="none" w:sz="0" w:space="0" w:color="auto"/>
        <w:right w:val="none" w:sz="0" w:space="0" w:color="auto"/>
      </w:divBdr>
    </w:div>
    <w:div w:id="1410078280">
      <w:bodyDiv w:val="1"/>
      <w:marLeft w:val="0"/>
      <w:marRight w:val="0"/>
      <w:marTop w:val="0"/>
      <w:marBottom w:val="0"/>
      <w:divBdr>
        <w:top w:val="none" w:sz="0" w:space="0" w:color="auto"/>
        <w:left w:val="none" w:sz="0" w:space="0" w:color="auto"/>
        <w:bottom w:val="none" w:sz="0" w:space="0" w:color="auto"/>
        <w:right w:val="none" w:sz="0" w:space="0" w:color="auto"/>
      </w:divBdr>
    </w:div>
    <w:div w:id="1435323078">
      <w:bodyDiv w:val="1"/>
      <w:marLeft w:val="0"/>
      <w:marRight w:val="0"/>
      <w:marTop w:val="0"/>
      <w:marBottom w:val="0"/>
      <w:divBdr>
        <w:top w:val="none" w:sz="0" w:space="0" w:color="auto"/>
        <w:left w:val="none" w:sz="0" w:space="0" w:color="auto"/>
        <w:bottom w:val="none" w:sz="0" w:space="0" w:color="auto"/>
        <w:right w:val="none" w:sz="0" w:space="0" w:color="auto"/>
      </w:divBdr>
    </w:div>
    <w:div w:id="1591700198">
      <w:bodyDiv w:val="1"/>
      <w:marLeft w:val="0"/>
      <w:marRight w:val="0"/>
      <w:marTop w:val="0"/>
      <w:marBottom w:val="0"/>
      <w:divBdr>
        <w:top w:val="none" w:sz="0" w:space="0" w:color="auto"/>
        <w:left w:val="none" w:sz="0" w:space="0" w:color="auto"/>
        <w:bottom w:val="none" w:sz="0" w:space="0" w:color="auto"/>
        <w:right w:val="none" w:sz="0" w:space="0" w:color="auto"/>
      </w:divBdr>
    </w:div>
    <w:div w:id="1606306715">
      <w:bodyDiv w:val="1"/>
      <w:marLeft w:val="0"/>
      <w:marRight w:val="0"/>
      <w:marTop w:val="0"/>
      <w:marBottom w:val="0"/>
      <w:divBdr>
        <w:top w:val="none" w:sz="0" w:space="0" w:color="auto"/>
        <w:left w:val="none" w:sz="0" w:space="0" w:color="auto"/>
        <w:bottom w:val="none" w:sz="0" w:space="0" w:color="auto"/>
        <w:right w:val="none" w:sz="0" w:space="0" w:color="auto"/>
      </w:divBdr>
    </w:div>
    <w:div w:id="1720547801">
      <w:bodyDiv w:val="1"/>
      <w:marLeft w:val="0"/>
      <w:marRight w:val="0"/>
      <w:marTop w:val="0"/>
      <w:marBottom w:val="0"/>
      <w:divBdr>
        <w:top w:val="none" w:sz="0" w:space="0" w:color="auto"/>
        <w:left w:val="none" w:sz="0" w:space="0" w:color="auto"/>
        <w:bottom w:val="none" w:sz="0" w:space="0" w:color="auto"/>
        <w:right w:val="none" w:sz="0" w:space="0" w:color="auto"/>
      </w:divBdr>
    </w:div>
    <w:div w:id="1728454214">
      <w:bodyDiv w:val="1"/>
      <w:marLeft w:val="0"/>
      <w:marRight w:val="0"/>
      <w:marTop w:val="0"/>
      <w:marBottom w:val="0"/>
      <w:divBdr>
        <w:top w:val="none" w:sz="0" w:space="0" w:color="auto"/>
        <w:left w:val="none" w:sz="0" w:space="0" w:color="auto"/>
        <w:bottom w:val="none" w:sz="0" w:space="0" w:color="auto"/>
        <w:right w:val="none" w:sz="0" w:space="0" w:color="auto"/>
      </w:divBdr>
    </w:div>
    <w:div w:id="1733847177">
      <w:bodyDiv w:val="1"/>
      <w:marLeft w:val="0"/>
      <w:marRight w:val="0"/>
      <w:marTop w:val="0"/>
      <w:marBottom w:val="0"/>
      <w:divBdr>
        <w:top w:val="none" w:sz="0" w:space="0" w:color="auto"/>
        <w:left w:val="none" w:sz="0" w:space="0" w:color="auto"/>
        <w:bottom w:val="none" w:sz="0" w:space="0" w:color="auto"/>
        <w:right w:val="none" w:sz="0" w:space="0" w:color="auto"/>
      </w:divBdr>
    </w:div>
    <w:div w:id="1817063346">
      <w:bodyDiv w:val="1"/>
      <w:marLeft w:val="0"/>
      <w:marRight w:val="0"/>
      <w:marTop w:val="0"/>
      <w:marBottom w:val="0"/>
      <w:divBdr>
        <w:top w:val="none" w:sz="0" w:space="0" w:color="auto"/>
        <w:left w:val="none" w:sz="0" w:space="0" w:color="auto"/>
        <w:bottom w:val="none" w:sz="0" w:space="0" w:color="auto"/>
        <w:right w:val="none" w:sz="0" w:space="0" w:color="auto"/>
      </w:divBdr>
    </w:div>
    <w:div w:id="1850368774">
      <w:bodyDiv w:val="1"/>
      <w:marLeft w:val="0"/>
      <w:marRight w:val="0"/>
      <w:marTop w:val="0"/>
      <w:marBottom w:val="0"/>
      <w:divBdr>
        <w:top w:val="none" w:sz="0" w:space="0" w:color="auto"/>
        <w:left w:val="none" w:sz="0" w:space="0" w:color="auto"/>
        <w:bottom w:val="none" w:sz="0" w:space="0" w:color="auto"/>
        <w:right w:val="none" w:sz="0" w:space="0" w:color="auto"/>
      </w:divBdr>
    </w:div>
    <w:div w:id="2017269774">
      <w:bodyDiv w:val="1"/>
      <w:marLeft w:val="0"/>
      <w:marRight w:val="0"/>
      <w:marTop w:val="0"/>
      <w:marBottom w:val="0"/>
      <w:divBdr>
        <w:top w:val="none" w:sz="0" w:space="0" w:color="auto"/>
        <w:left w:val="none" w:sz="0" w:space="0" w:color="auto"/>
        <w:bottom w:val="none" w:sz="0" w:space="0" w:color="auto"/>
        <w:right w:val="none" w:sz="0" w:space="0" w:color="auto"/>
      </w:divBdr>
    </w:div>
    <w:div w:id="2064936602">
      <w:bodyDiv w:val="1"/>
      <w:marLeft w:val="0"/>
      <w:marRight w:val="0"/>
      <w:marTop w:val="0"/>
      <w:marBottom w:val="0"/>
      <w:divBdr>
        <w:top w:val="none" w:sz="0" w:space="0" w:color="auto"/>
        <w:left w:val="none" w:sz="0" w:space="0" w:color="auto"/>
        <w:bottom w:val="none" w:sz="0" w:space="0" w:color="auto"/>
        <w:right w:val="none" w:sz="0" w:space="0" w:color="auto"/>
      </w:divBdr>
    </w:div>
    <w:div w:id="20868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6;&#1072;&#1073;&#1086;&#1090;&#1072;\&#1054;&#1087;&#1080;&#1090;&#1091;&#1074;&#1072;&#1085;&#1085;&#1103;\&#1086;&#1062;&#1030;&#1053;&#1070;&#1042;&#1040;&#1053;&#1053;&#1071;\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Вік респондентів</a:t>
            </a:r>
          </a:p>
        </c:rich>
      </c:tx>
    </c:title>
    <c:view3D>
      <c:rotX val="30"/>
      <c:perspective val="30"/>
    </c:view3D>
    <c:plotArea>
      <c:layout/>
      <c:pie3DChart>
        <c:varyColors val="1"/>
        <c:ser>
          <c:idx val="0"/>
          <c:order val="0"/>
          <c:dLbls>
            <c:dLbl>
              <c:idx val="3"/>
              <c:delete val="1"/>
            </c:dLbl>
            <c:showPercent val="1"/>
            <c:showLeaderLines val="1"/>
          </c:dLbls>
          <c:cat>
            <c:strRef>
              <c:f>Лист1!$A$3:$A$6</c:f>
              <c:strCache>
                <c:ptCount val="4"/>
                <c:pt idx="0">
                  <c:v>18-25 років (3)</c:v>
                </c:pt>
                <c:pt idx="1">
                  <c:v>26-39 років (9)</c:v>
                </c:pt>
                <c:pt idx="2">
                  <c:v>40-59 років (8)</c:v>
                </c:pt>
                <c:pt idx="3">
                  <c:v>60 років і старше (0)</c:v>
                </c:pt>
              </c:strCache>
            </c:strRef>
          </c:cat>
          <c:val>
            <c:numRef>
              <c:f>Лист1!$B$3:$B$6</c:f>
              <c:numCache>
                <c:formatCode>Основной</c:formatCode>
                <c:ptCount val="4"/>
                <c:pt idx="0">
                  <c:v>3</c:v>
                </c:pt>
                <c:pt idx="1">
                  <c:v>9</c:v>
                </c:pt>
                <c:pt idx="2">
                  <c:v>8</c:v>
                </c:pt>
                <c:pt idx="3">
                  <c:v>0</c:v>
                </c:pt>
              </c:numCache>
            </c:numRef>
          </c:val>
        </c:ser>
        <c:dLbls>
          <c:showPercent val="1"/>
        </c:dLbls>
      </c:pie3D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Стадія розгляду справи респондента</a:t>
            </a:r>
          </a:p>
        </c:rich>
      </c:tx>
    </c:title>
    <c:view3D>
      <c:rotX val="30"/>
      <c:perspective val="30"/>
    </c:view3D>
    <c:plotArea>
      <c:layout/>
      <c:pie3DChart>
        <c:varyColors val="1"/>
        <c:ser>
          <c:idx val="0"/>
          <c:order val="0"/>
          <c:dLbls>
            <c:showPercent val="1"/>
            <c:showLeaderLines val="1"/>
          </c:dLbls>
          <c:cat>
            <c:strRef>
              <c:f>Лист1!$A$138:$A$141</c:f>
              <c:strCache>
                <c:ptCount val="4"/>
                <c:pt idx="0">
                  <c:v>Розгляд справи ще не розпочато (1)</c:v>
                </c:pt>
                <c:pt idx="1">
                  <c:v>Справа перебуває в процесі розгляду (11)</c:v>
                </c:pt>
                <c:pt idx="2">
                  <c:v>Розгляд справи завершено (винесено рішення)(8)</c:v>
                </c:pt>
                <c:pt idx="3">
                  <c:v>Інше (0)</c:v>
                </c:pt>
              </c:strCache>
            </c:strRef>
          </c:cat>
          <c:val>
            <c:numRef>
              <c:f>Лист1!$B$138:$B$141</c:f>
              <c:numCache>
                <c:formatCode>Основной</c:formatCode>
                <c:ptCount val="4"/>
                <c:pt idx="0">
                  <c:v>1</c:v>
                </c:pt>
                <c:pt idx="1">
                  <c:v>11</c:v>
                </c:pt>
                <c:pt idx="2">
                  <c:v>8</c:v>
                </c:pt>
                <c:pt idx="3">
                  <c:v>0</c:v>
                </c:pt>
              </c:numCache>
            </c:numRef>
          </c:val>
        </c:ser>
        <c:dLbls>
          <c:showPercent val="1"/>
        </c:dLbls>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Ступінь обізнаності респондентів з роботою судів та суддів у цілому</a:t>
            </a:r>
          </a:p>
        </c:rich>
      </c:tx>
    </c:title>
    <c:view3D>
      <c:rotX val="30"/>
      <c:perspective val="30"/>
    </c:view3D>
    <c:plotArea>
      <c:layout/>
      <c:pie3DChart>
        <c:varyColors val="1"/>
        <c:ser>
          <c:idx val="0"/>
          <c:order val="0"/>
          <c:dLbls>
            <c:showPercent val="1"/>
            <c:showLeaderLines val="1"/>
          </c:dLbls>
          <c:cat>
            <c:strRef>
              <c:f>Лист1!$A$153:$A$156</c:f>
              <c:strCache>
                <c:ptCount val="4"/>
                <c:pt idx="0">
                  <c:v>Оцінка 1 (2)</c:v>
                </c:pt>
                <c:pt idx="1">
                  <c:v>Оцінка 2 (0)</c:v>
                </c:pt>
                <c:pt idx="2">
                  <c:v>Оцінка 3 (9)</c:v>
                </c:pt>
                <c:pt idx="3">
                  <c:v>Оцінка 4 (9)</c:v>
                </c:pt>
              </c:strCache>
            </c:strRef>
          </c:cat>
          <c:val>
            <c:numRef>
              <c:f>Лист1!$B$153:$B$156</c:f>
              <c:numCache>
                <c:formatCode>Основной</c:formatCode>
                <c:ptCount val="4"/>
                <c:pt idx="0">
                  <c:v>2</c:v>
                </c:pt>
                <c:pt idx="1">
                  <c:v>0</c:v>
                </c:pt>
                <c:pt idx="2">
                  <c:v>9</c:v>
                </c:pt>
                <c:pt idx="3">
                  <c:v>9</c:v>
                </c:pt>
              </c:numCache>
            </c:numRef>
          </c:val>
        </c:ser>
        <c:dLbls>
          <c:showPercent val="1"/>
        </c:dLbls>
      </c:pie3DChart>
    </c:plotArea>
    <c:legend>
      <c:legendPos val="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Оцінка за 5-бальною шкалою якості роботи господарського суду Донецької області (1 – дуже погано, 5 – відмінно)</a:t>
            </a:r>
          </a:p>
        </c:rich>
      </c:tx>
    </c:title>
    <c:view3D>
      <c:rotX val="30"/>
      <c:perspective val="30"/>
    </c:view3D>
    <c:plotArea>
      <c:layout/>
      <c:pie3DChart>
        <c:varyColors val="1"/>
        <c:ser>
          <c:idx val="0"/>
          <c:order val="0"/>
          <c:dLbls>
            <c:showPercent val="1"/>
            <c:showLeaderLines val="1"/>
          </c:dLbls>
          <c:cat>
            <c:strRef>
              <c:f>Лист1!$A$166:$A$170</c:f>
              <c:strCache>
                <c:ptCount val="5"/>
                <c:pt idx="0">
                  <c:v>Оцінка 1 (0)</c:v>
                </c:pt>
                <c:pt idx="1">
                  <c:v>Оцінка 2 (2)</c:v>
                </c:pt>
                <c:pt idx="2">
                  <c:v>Оцінка 3 (3)</c:v>
                </c:pt>
                <c:pt idx="3">
                  <c:v>Оцінка 4 (8)</c:v>
                </c:pt>
                <c:pt idx="4">
                  <c:v>Оцінка 5 (7)</c:v>
                </c:pt>
              </c:strCache>
            </c:strRef>
          </c:cat>
          <c:val>
            <c:numRef>
              <c:f>Лист1!$B$166:$B$170</c:f>
              <c:numCache>
                <c:formatCode>Основной</c:formatCode>
                <c:ptCount val="5"/>
                <c:pt idx="0">
                  <c:v>0</c:v>
                </c:pt>
                <c:pt idx="1">
                  <c:v>2</c:v>
                </c:pt>
                <c:pt idx="2">
                  <c:v>3</c:v>
                </c:pt>
                <c:pt idx="3">
                  <c:v>8</c:v>
                </c:pt>
                <c:pt idx="4">
                  <c:v>7</c:v>
                </c:pt>
              </c:numCache>
            </c:numRef>
          </c:val>
        </c:ser>
        <c:dLbls>
          <c:showPercent val="1"/>
        </c:dLbls>
      </c:pie3D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k-UA" sz="1800" b="1" i="0" u="none" strike="noStrike" baseline="0"/>
              <a:t>Зручність графіка роботи канцелярії суду</a:t>
            </a:r>
            <a:endParaRPr lang="ru-RU"/>
          </a:p>
        </c:rich>
      </c:tx>
    </c:title>
    <c:view3D>
      <c:rotX val="30"/>
      <c:perspective val="30"/>
    </c:view3D>
    <c:plotArea>
      <c:layout/>
      <c:pie3DChart>
        <c:varyColors val="1"/>
        <c:ser>
          <c:idx val="0"/>
          <c:order val="0"/>
          <c:dLbls>
            <c:showPercent val="1"/>
            <c:showLeaderLines val="1"/>
          </c:dLbls>
          <c:cat>
            <c:strRef>
              <c:f>Лист1!$A$235:$A$239</c:f>
              <c:strCache>
                <c:ptCount val="5"/>
                <c:pt idx="0">
                  <c:v>Оцінка 1</c:v>
                </c:pt>
                <c:pt idx="1">
                  <c:v>Оцінка 2</c:v>
                </c:pt>
                <c:pt idx="2">
                  <c:v>Оцінка 3 </c:v>
                </c:pt>
                <c:pt idx="3">
                  <c:v>Оцінка 4</c:v>
                </c:pt>
                <c:pt idx="4">
                  <c:v>Оцінка 5</c:v>
                </c:pt>
              </c:strCache>
            </c:strRef>
          </c:cat>
          <c:val>
            <c:numRef>
              <c:f>Лист1!$B$235:$B$239</c:f>
              <c:numCache>
                <c:formatCode>Основной</c:formatCode>
                <c:ptCount val="5"/>
                <c:pt idx="0">
                  <c:v>3</c:v>
                </c:pt>
                <c:pt idx="1">
                  <c:v>0</c:v>
                </c:pt>
                <c:pt idx="2">
                  <c:v>2</c:v>
                </c:pt>
                <c:pt idx="3">
                  <c:v>6</c:v>
                </c:pt>
                <c:pt idx="4">
                  <c:v>9</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Рівень освіти</a:t>
            </a:r>
          </a:p>
        </c:rich>
      </c:tx>
    </c:title>
    <c:view3D>
      <c:rotX val="30"/>
      <c:perspective val="30"/>
    </c:view3D>
    <c:plotArea>
      <c:layout/>
      <c:pie3DChart>
        <c:varyColors val="1"/>
        <c:ser>
          <c:idx val="0"/>
          <c:order val="0"/>
          <c:dLbls>
            <c:dLbl>
              <c:idx val="0"/>
              <c:delete val="1"/>
            </c:dLbl>
            <c:dLbl>
              <c:idx val="3"/>
              <c:delete val="1"/>
            </c:dLbl>
            <c:showPercent val="1"/>
            <c:showLeaderLines val="1"/>
          </c:dLbls>
          <c:cat>
            <c:strRef>
              <c:f>Лист1!$A$24:$A$27</c:f>
              <c:strCache>
                <c:ptCount val="4"/>
                <c:pt idx="0">
                  <c:v>Середня та неповна середня освіта (0)</c:v>
                </c:pt>
                <c:pt idx="1">
                  <c:v>Базова вища освіта (1)</c:v>
                </c:pt>
                <c:pt idx="2">
                  <c:v>Повна вища освіта (19)</c:v>
                </c:pt>
                <c:pt idx="3">
                  <c:v>Інший варіант відповіді (0)</c:v>
                </c:pt>
              </c:strCache>
            </c:strRef>
          </c:cat>
          <c:val>
            <c:numRef>
              <c:f>Лист1!$B$24:$B$27</c:f>
              <c:numCache>
                <c:formatCode>Основной</c:formatCode>
                <c:ptCount val="4"/>
                <c:pt idx="0">
                  <c:v>0</c:v>
                </c:pt>
                <c:pt idx="1">
                  <c:v>1</c:v>
                </c:pt>
                <c:pt idx="2">
                  <c:v>19</c:v>
                </c:pt>
                <c:pt idx="3">
                  <c:v>0</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Стать респондентів </a:t>
            </a:r>
          </a:p>
        </c:rich>
      </c:tx>
    </c:title>
    <c:view3D>
      <c:rotX val="30"/>
      <c:perspective val="30"/>
    </c:view3D>
    <c:plotArea>
      <c:layout/>
      <c:pie3DChart>
        <c:varyColors val="1"/>
        <c:ser>
          <c:idx val="0"/>
          <c:order val="0"/>
          <c:dLbls>
            <c:showPercent val="1"/>
            <c:showLeaderLines val="1"/>
          </c:dLbls>
          <c:cat>
            <c:strRef>
              <c:f>Лист1!$A$40:$A$41</c:f>
              <c:strCache>
                <c:ptCount val="2"/>
                <c:pt idx="0">
                  <c:v>Чоловіки (13)</c:v>
                </c:pt>
                <c:pt idx="1">
                  <c:v>Жінки (7)</c:v>
                </c:pt>
              </c:strCache>
            </c:strRef>
          </c:cat>
          <c:val>
            <c:numRef>
              <c:f>Лист1!$B$40:$B$41</c:f>
              <c:numCache>
                <c:formatCode>Основной</c:formatCode>
                <c:ptCount val="2"/>
                <c:pt idx="0">
                  <c:v>13</c:v>
                </c:pt>
                <c:pt idx="1">
                  <c:v>7</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Наявність вищої юридичної освіти</a:t>
            </a:r>
          </a:p>
        </c:rich>
      </c:tx>
    </c:title>
    <c:view3D>
      <c:rotX val="30"/>
      <c:perspective val="30"/>
    </c:view3D>
    <c:plotArea>
      <c:layout/>
      <c:pie3DChart>
        <c:varyColors val="1"/>
        <c:ser>
          <c:idx val="0"/>
          <c:order val="0"/>
          <c:dLbls>
            <c:dLbl>
              <c:idx val="1"/>
              <c:delete val="1"/>
            </c:dLbl>
            <c:showPercent val="1"/>
            <c:showLeaderLines val="1"/>
          </c:dLbls>
          <c:cat>
            <c:strRef>
              <c:f>Лист1!$A$55:$A$56</c:f>
              <c:strCache>
                <c:ptCount val="2"/>
                <c:pt idx="0">
                  <c:v>Так (19)</c:v>
                </c:pt>
                <c:pt idx="1">
                  <c:v>Ні (1)</c:v>
                </c:pt>
              </c:strCache>
            </c:strRef>
          </c:cat>
          <c:val>
            <c:numRef>
              <c:f>Лист1!$B$55:$B$56</c:f>
              <c:numCache>
                <c:formatCode>Основной</c:formatCode>
                <c:ptCount val="2"/>
                <c:pt idx="0">
                  <c:v>19</c:v>
                </c:pt>
                <c:pt idx="1">
                  <c:v>1</c:v>
                </c:pt>
              </c:numCache>
            </c:numRef>
          </c:val>
        </c:ser>
        <c:dLbls>
          <c:showPercent val="1"/>
        </c:dLbls>
      </c:pie3D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Місце проживання респондентів</a:t>
            </a:r>
          </a:p>
        </c:rich>
      </c:tx>
    </c:title>
    <c:view3D>
      <c:rotX val="30"/>
      <c:perspective val="30"/>
    </c:view3D>
    <c:plotArea>
      <c:layout/>
      <c:pie3DChart>
        <c:varyColors val="1"/>
        <c:ser>
          <c:idx val="0"/>
          <c:order val="0"/>
          <c:dLbls>
            <c:showPercent val="1"/>
            <c:showLeaderLines val="1"/>
          </c:dLbls>
          <c:cat>
            <c:strRef>
              <c:f>Лист1!$A$68:$A$69</c:f>
              <c:strCache>
                <c:ptCount val="2"/>
                <c:pt idx="0">
                  <c:v>В населеному пункті, де розташований цей суд (10)</c:v>
                </c:pt>
                <c:pt idx="1">
                  <c:v>В іншому населеному пункті (10)</c:v>
                </c:pt>
              </c:strCache>
            </c:strRef>
          </c:cat>
          <c:val>
            <c:numRef>
              <c:f>Лист1!$B$68:$B$69</c:f>
              <c:numCache>
                <c:formatCode>Основной</c:formatCode>
                <c:ptCount val="2"/>
                <c:pt idx="0">
                  <c:v>10</c:v>
                </c:pt>
                <c:pt idx="1">
                  <c:v>10</c:v>
                </c:pt>
              </c:numCache>
            </c:numRef>
          </c:val>
        </c:ser>
        <c:dLbls>
          <c:showPercent val="1"/>
        </c:dLbls>
      </c:pie3D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Кого представляє респондент у суді</a:t>
            </a:r>
          </a:p>
        </c:rich>
      </c:tx>
    </c:title>
    <c:view3D>
      <c:rotX val="30"/>
      <c:perspective val="30"/>
    </c:view3D>
    <c:plotArea>
      <c:layout/>
      <c:pie3DChart>
        <c:varyColors val="1"/>
        <c:ser>
          <c:idx val="0"/>
          <c:order val="0"/>
          <c:dLbls>
            <c:dLbl>
              <c:idx val="2"/>
              <c:delete val="1"/>
            </c:dLbl>
            <c:showPercent val="1"/>
            <c:showLeaderLines val="1"/>
          </c:dLbls>
          <c:cat>
            <c:strRef>
              <c:f>Лист1!$A$83:$A$85</c:f>
              <c:strCache>
                <c:ptCount val="3"/>
                <c:pt idx="0">
                  <c:v>Особисто себе (є позивачем / відповідачем / свідком / потерпілим) (4)</c:v>
                </c:pt>
                <c:pt idx="1">
                  <c:v>Іншу особу (є адвокатом, юрист-консультантом) (16)</c:v>
                </c:pt>
                <c:pt idx="2">
                  <c:v>Інше (0)</c:v>
                </c:pt>
              </c:strCache>
            </c:strRef>
          </c:cat>
          <c:val>
            <c:numRef>
              <c:f>Лист1!$B$83:$B$85</c:f>
              <c:numCache>
                <c:formatCode>Основной</c:formatCode>
                <c:ptCount val="3"/>
                <c:pt idx="0">
                  <c:v>4</c:v>
                </c:pt>
                <c:pt idx="1">
                  <c:v>16</c:v>
                </c:pt>
                <c:pt idx="2">
                  <c:v>0</c:v>
                </c:pt>
              </c:numCache>
            </c:numRef>
          </c:val>
        </c:ser>
        <c:dLbls>
          <c:showPercent val="1"/>
        </c:dLbls>
      </c:pie3D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800" b="1" i="0" baseline="0"/>
              <a:t>Матеріальний стан респондента</a:t>
            </a:r>
            <a:endParaRPr lang="ru-RU"/>
          </a:p>
        </c:rich>
      </c:tx>
    </c:title>
    <c:view3D>
      <c:rotX val="30"/>
      <c:perspective val="30"/>
    </c:view3D>
    <c:plotArea>
      <c:layout/>
      <c:pie3DChart>
        <c:varyColors val="1"/>
        <c:ser>
          <c:idx val="0"/>
          <c:order val="0"/>
          <c:dLbls>
            <c:dLbl>
              <c:idx val="1"/>
              <c:layout>
                <c:manualLayout>
                  <c:x val="0.26694006999125153"/>
                  <c:y val="0.1351242945180427"/>
                </c:manualLayout>
              </c:layout>
              <c:showCatName val="1"/>
              <c:showPercent val="1"/>
            </c:dLbl>
            <c:dLbl>
              <c:idx val="5"/>
              <c:layout>
                <c:manualLayout>
                  <c:x val="-0.4201399825021872"/>
                  <c:y val="0.67738909379175882"/>
                </c:manualLayout>
              </c:layout>
              <c:showCatName val="1"/>
              <c:showPercent val="1"/>
            </c:dLbl>
            <c:showCatName val="1"/>
            <c:showPercent val="1"/>
            <c:showLeaderLines val="1"/>
          </c:dLbls>
          <c:cat>
            <c:strRef>
              <c:f>Лист1!$A$96:$A$101</c:f>
              <c:strCache>
                <c:ptCount val="6"/>
                <c:pt idx="0">
                  <c:v>Бідним (0)</c:v>
                </c:pt>
                <c:pt idx="1">
                  <c:v>Нижче середнього статку (1)</c:v>
                </c:pt>
                <c:pt idx="2">
                  <c:v>Середнього статку (14)</c:v>
                </c:pt>
                <c:pt idx="3">
                  <c:v>Заможним (3)</c:v>
                </c:pt>
                <c:pt idx="4">
                  <c:v>Багатим (2)</c:v>
                </c:pt>
                <c:pt idx="5">
                  <c:v>КН (0)</c:v>
                </c:pt>
              </c:strCache>
            </c:strRef>
          </c:cat>
          <c:val>
            <c:numRef>
              <c:f>Лист1!$B$96:$B$101</c:f>
              <c:numCache>
                <c:formatCode>Основной</c:formatCode>
                <c:ptCount val="6"/>
                <c:pt idx="0">
                  <c:v>0</c:v>
                </c:pt>
                <c:pt idx="1">
                  <c:v>1</c:v>
                </c:pt>
                <c:pt idx="2">
                  <c:v>14</c:v>
                </c:pt>
                <c:pt idx="3">
                  <c:v>3</c:v>
                </c:pt>
                <c:pt idx="4">
                  <c:v>2</c:v>
                </c:pt>
                <c:pt idx="5">
                  <c:v>0</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Кількість судових процесів учасником яких був респондент</a:t>
            </a:r>
          </a:p>
        </c:rich>
      </c:tx>
    </c:title>
    <c:view3D>
      <c:rotX val="30"/>
      <c:perspective val="30"/>
    </c:view3D>
    <c:plotArea>
      <c:layout/>
      <c:pie3DChart>
        <c:varyColors val="1"/>
        <c:ser>
          <c:idx val="0"/>
          <c:order val="0"/>
          <c:dLbls>
            <c:showPercent val="1"/>
            <c:showLeaderLines val="1"/>
          </c:dLbls>
          <c:cat>
            <c:strRef>
              <c:f>Лист1!$A$111:$A$113</c:f>
              <c:strCache>
                <c:ptCount val="3"/>
                <c:pt idx="0">
                  <c:v>Перший судовий процес (3)</c:v>
                </c:pt>
                <c:pt idx="1">
                  <c:v>2-5 разів (5)</c:v>
                </c:pt>
                <c:pt idx="2">
                  <c:v>6 разів і більше (12)</c:v>
                </c:pt>
              </c:strCache>
            </c:strRef>
          </c:cat>
          <c:val>
            <c:numRef>
              <c:f>Лист1!$B$111:$B$113</c:f>
              <c:numCache>
                <c:formatCode>Основной</c:formatCode>
                <c:ptCount val="3"/>
                <c:pt idx="0">
                  <c:v>3</c:v>
                </c:pt>
                <c:pt idx="1">
                  <c:v>5</c:v>
                </c:pt>
                <c:pt idx="2">
                  <c:v>12</c:v>
                </c:pt>
              </c:numCache>
            </c:numRef>
          </c:val>
        </c:ser>
        <c:dLbls>
          <c:showPercent val="1"/>
        </c:dLbls>
      </c:pie3DChart>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Вид судового процесу в якому респондент брав участь</a:t>
            </a:r>
          </a:p>
        </c:rich>
      </c:tx>
    </c:title>
    <c:view3D>
      <c:rotX val="30"/>
      <c:perspective val="30"/>
    </c:view3D>
    <c:plotArea>
      <c:layout/>
      <c:pie3DChart>
        <c:varyColors val="1"/>
        <c:ser>
          <c:idx val="0"/>
          <c:order val="0"/>
          <c:dLbls>
            <c:dLbl>
              <c:idx val="0"/>
              <c:delete val="1"/>
            </c:dLbl>
            <c:dLbl>
              <c:idx val="1"/>
              <c:delete val="1"/>
            </c:dLbl>
            <c:dLbl>
              <c:idx val="2"/>
              <c:delete val="1"/>
            </c:dLbl>
            <c:dLbl>
              <c:idx val="4"/>
              <c:delete val="1"/>
            </c:dLbl>
            <c:showPercent val="1"/>
            <c:showLeaderLines val="1"/>
          </c:dLbls>
          <c:cat>
            <c:strRef>
              <c:f>Лист1!$A$123:$A$127</c:f>
              <c:strCache>
                <c:ptCount val="5"/>
                <c:pt idx="0">
                  <c:v>Цивільний процес (0)</c:v>
                </c:pt>
                <c:pt idx="1">
                  <c:v>Кримінальний процес (0)</c:v>
                </c:pt>
                <c:pt idx="2">
                  <c:v>Адміністративний процес (0)</c:v>
                </c:pt>
                <c:pt idx="3">
                  <c:v>Господарський процес (20)</c:v>
                </c:pt>
                <c:pt idx="4">
                  <c:v>Справа про адміністративні правопорушення (0)</c:v>
                </c:pt>
              </c:strCache>
            </c:strRef>
          </c:cat>
          <c:val>
            <c:numRef>
              <c:f>Лист1!$B$123:$B$127</c:f>
              <c:numCache>
                <c:formatCode>Основной</c:formatCode>
                <c:ptCount val="5"/>
                <c:pt idx="0">
                  <c:v>0</c:v>
                </c:pt>
                <c:pt idx="1">
                  <c:v>0</c:v>
                </c:pt>
                <c:pt idx="2">
                  <c:v>0</c:v>
                </c:pt>
                <c:pt idx="3">
                  <c:v>20</c:v>
                </c:pt>
                <c:pt idx="4">
                  <c:v>0</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26</Pages>
  <Words>6085</Words>
  <Characters>34685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10</cp:revision>
  <cp:lastPrinted>2018-01-15T09:47:00Z</cp:lastPrinted>
  <dcterms:created xsi:type="dcterms:W3CDTF">2019-01-18T09:01:00Z</dcterms:created>
  <dcterms:modified xsi:type="dcterms:W3CDTF">2019-01-18T13:26:00Z</dcterms:modified>
</cp:coreProperties>
</file>