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Додаток 1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ЗАТВЕРДЖЕНО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наказом керівника апарату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  від </w:t>
      </w:r>
      <w:r w:rsidRPr="0022680C">
        <w:rPr>
          <w:color w:val="000000" w:themeColor="text1"/>
          <w:sz w:val="22"/>
          <w:szCs w:val="22"/>
          <w:lang w:val="uk-UA"/>
        </w:rPr>
        <w:t>02.0</w:t>
      </w:r>
      <w:r w:rsidR="0022680C" w:rsidRPr="0022680C">
        <w:rPr>
          <w:color w:val="000000" w:themeColor="text1"/>
          <w:sz w:val="22"/>
          <w:szCs w:val="22"/>
          <w:lang w:val="uk-UA"/>
        </w:rPr>
        <w:t>4</w:t>
      </w:r>
      <w:r w:rsidRPr="0022680C">
        <w:rPr>
          <w:color w:val="000000" w:themeColor="text1"/>
          <w:sz w:val="22"/>
          <w:szCs w:val="22"/>
          <w:lang w:val="uk-UA"/>
        </w:rPr>
        <w:t xml:space="preserve">.2019  </w:t>
      </w:r>
      <w:r w:rsidRPr="002109E4">
        <w:rPr>
          <w:color w:val="000000" w:themeColor="text1"/>
          <w:sz w:val="22"/>
          <w:szCs w:val="22"/>
          <w:lang w:val="uk-UA"/>
        </w:rPr>
        <w:t xml:space="preserve">№ </w:t>
      </w:r>
      <w:r w:rsidR="002109E4" w:rsidRPr="002109E4">
        <w:rPr>
          <w:color w:val="000000" w:themeColor="text1"/>
          <w:sz w:val="22"/>
          <w:szCs w:val="22"/>
          <w:lang w:val="uk-UA"/>
        </w:rPr>
        <w:t>97</w:t>
      </w:r>
      <w:r w:rsidRPr="002109E4">
        <w:rPr>
          <w:color w:val="000000" w:themeColor="text1"/>
          <w:sz w:val="22"/>
          <w:szCs w:val="22"/>
          <w:lang w:val="uk-UA"/>
        </w:rPr>
        <w:t>-к</w:t>
      </w:r>
      <w:r w:rsidRPr="00C978F9">
        <w:rPr>
          <w:color w:val="000000" w:themeColor="text1"/>
          <w:sz w:val="22"/>
          <w:szCs w:val="22"/>
          <w:lang w:val="uk-UA"/>
        </w:rPr>
        <w:t xml:space="preserve"> 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УМОВИ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проведення конкурсу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 xml:space="preserve">на зайняття  вакантної посади </w:t>
      </w:r>
      <w:r w:rsidR="00191B9D">
        <w:rPr>
          <w:color w:val="000000" w:themeColor="text1"/>
          <w:lang w:val="uk-UA"/>
        </w:rPr>
        <w:t>головного спеціаліста відділу судової статистики та інформаційних технологій</w:t>
      </w:r>
      <w:r w:rsidRPr="00C978F9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</w:p>
    <w:p w:rsidR="00BD1181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>(</w:t>
      </w:r>
      <w:r w:rsidR="00191B9D">
        <w:rPr>
          <w:color w:val="000000" w:themeColor="text1"/>
          <w:lang w:val="uk-UA"/>
        </w:rPr>
        <w:t>1</w:t>
      </w:r>
      <w:r w:rsidRPr="00C978F9">
        <w:rPr>
          <w:color w:val="000000" w:themeColor="text1"/>
          <w:lang w:val="uk-UA"/>
        </w:rPr>
        <w:t xml:space="preserve"> вакансі</w:t>
      </w:r>
      <w:r w:rsidR="00191B9D">
        <w:rPr>
          <w:color w:val="000000" w:themeColor="text1"/>
          <w:lang w:val="uk-UA"/>
        </w:rPr>
        <w:t>я</w:t>
      </w:r>
      <w:r w:rsidRPr="00C978F9">
        <w:rPr>
          <w:color w:val="000000" w:themeColor="text1"/>
          <w:lang w:val="uk-UA"/>
        </w:rPr>
        <w:t>)</w:t>
      </w:r>
    </w:p>
    <w:p w:rsidR="009B638B" w:rsidRDefault="009B638B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826"/>
        <w:gridCol w:w="7084"/>
      </w:tblGrid>
      <w:tr w:rsidR="009B638B" w:rsidTr="00FC2625">
        <w:tc>
          <w:tcPr>
            <w:tcW w:w="5000" w:type="pct"/>
            <w:gridSpan w:val="3"/>
          </w:tcPr>
          <w:p w:rsidR="009B638B" w:rsidRPr="00FC2625" w:rsidRDefault="009B638B" w:rsidP="00FC26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b/>
                <w:sz w:val="24"/>
                <w:szCs w:val="24"/>
              </w:rPr>
              <w:t>Загальні</w:t>
            </w:r>
            <w:proofErr w:type="spellEnd"/>
            <w:r w:rsidRPr="00FC26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9B638B" w:rsidTr="00FC2625">
        <w:trPr>
          <w:trHeight w:val="557"/>
        </w:trPr>
        <w:tc>
          <w:tcPr>
            <w:tcW w:w="1418" w:type="pct"/>
            <w:gridSpan w:val="2"/>
          </w:tcPr>
          <w:p w:rsidR="009B638B" w:rsidRPr="00FC2625" w:rsidRDefault="009B638B" w:rsidP="00FC26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Посадові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обов’язки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</w:p>
          <w:p w:rsidR="009B638B" w:rsidRPr="00FC2625" w:rsidRDefault="009B638B" w:rsidP="00FC26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9B638B" w:rsidRPr="00FC2625" w:rsidRDefault="009B638B" w:rsidP="00FC262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1.Здійснює облік і опрацювання первинних даних судової статистики суду.</w:t>
            </w:r>
          </w:p>
          <w:p w:rsidR="009B638B" w:rsidRPr="00FC2625" w:rsidRDefault="009B638B" w:rsidP="00FC2625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 xml:space="preserve">         2. Забезпечує впровадження в роботі суду комп’ютерних технологій: добір, розробку,пристосування комп’ютерних програм статичної звітності, (зберігання накопичення та оброблення статичних даних про діяльність суду),</w:t>
            </w:r>
            <w:r w:rsidRPr="00FC26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підключення до корпоративної мережі по виділеному захищеному каналу, встановлення в суді спеціального комп'ютерного обладнання тощо, та </w:t>
            </w:r>
            <w:r w:rsidRPr="00FC2625">
              <w:rPr>
                <w:sz w:val="24"/>
                <w:szCs w:val="24"/>
                <w:lang w:val="uk-UA"/>
              </w:rPr>
              <w:t>проведення оновлень КП «ДСС».</w:t>
            </w:r>
          </w:p>
          <w:p w:rsidR="009B638B" w:rsidRPr="00FC2625" w:rsidRDefault="009B638B" w:rsidP="00FC2625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6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Pr="00FC2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дії по забезпеченню користувачів ключами електронного цифрового підпису.</w:t>
            </w:r>
          </w:p>
          <w:p w:rsidR="009B638B" w:rsidRPr="00FC2625" w:rsidRDefault="009B638B" w:rsidP="00FC262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lang w:val="uk-UA"/>
              </w:rPr>
            </w:pPr>
            <w:r w:rsidRPr="00FC2625">
              <w:rPr>
                <w:color w:val="000000"/>
                <w:lang w:val="uk-UA"/>
              </w:rPr>
              <w:t>4.Забезпечує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9B638B" w:rsidRPr="00FC2625" w:rsidRDefault="009B638B" w:rsidP="00FC262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lang w:val="uk-UA"/>
              </w:rPr>
            </w:pPr>
            <w:r w:rsidRPr="00FC2625">
              <w:rPr>
                <w:color w:val="000000"/>
                <w:lang w:val="uk-UA"/>
              </w:rPr>
              <w:t>5.Здійснює своєчасну та достовірну підготовку статистичних таблиць, довідок,інформацій.</w:t>
            </w:r>
          </w:p>
          <w:p w:rsidR="009B638B" w:rsidRPr="00FC2625" w:rsidRDefault="009B638B" w:rsidP="00FC262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A3A3A"/>
                <w:lang w:val="uk-UA"/>
              </w:rPr>
            </w:pPr>
            <w:r w:rsidRPr="00FC2625">
              <w:rPr>
                <w:color w:val="000000"/>
                <w:lang w:val="uk-UA"/>
              </w:rPr>
              <w:t>7. Здійснює моніторинг дотримання технології експлуатації програмного забезпечення та використання антивірусного захисту локальної комп'ютерної мережі.</w:t>
            </w:r>
          </w:p>
          <w:p w:rsidR="009B638B" w:rsidRPr="00FC2625" w:rsidRDefault="009B638B" w:rsidP="00FC262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8.Забезпечує захист загальної інформації суду та інформації з обмеженим доступом.</w:t>
            </w:r>
          </w:p>
          <w:p w:rsidR="009B638B" w:rsidRPr="00FC2625" w:rsidRDefault="009B638B" w:rsidP="00FC262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9.Організовує доступ користувачів комп’ютерної мережі суду до «ЄДРСР».</w:t>
            </w:r>
          </w:p>
          <w:p w:rsidR="009B638B" w:rsidRPr="00FC2625" w:rsidRDefault="009B638B" w:rsidP="00FC262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10.Здійснює підготовку статистичних звітів в межах своєї компетенції керівнику апарату суду.</w:t>
            </w:r>
          </w:p>
          <w:p w:rsidR="009B638B" w:rsidRPr="00FC2625" w:rsidRDefault="009B638B" w:rsidP="00FC262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10.Надає методичну та практичну допомогу працівникам структурних підрозділів та апарату суду з питань роботи технічних засобів, користування інформаційними ресурсами, функціонування КП «ДСС» та іншого програмного забезпечення, установленого на комп’ютерному обладнанні суду.</w:t>
            </w:r>
          </w:p>
        </w:tc>
      </w:tr>
      <w:tr w:rsidR="009B638B" w:rsidTr="00FC2625">
        <w:trPr>
          <w:cantSplit/>
        </w:trPr>
        <w:tc>
          <w:tcPr>
            <w:tcW w:w="1418" w:type="pct"/>
            <w:gridSpan w:val="2"/>
          </w:tcPr>
          <w:p w:rsidR="009B638B" w:rsidRPr="00FC2625" w:rsidRDefault="009B638B" w:rsidP="00FC26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Умови</w:t>
            </w:r>
            <w:proofErr w:type="spellEnd"/>
            <w:r w:rsidRPr="00FC2625">
              <w:rPr>
                <w:sz w:val="24"/>
                <w:szCs w:val="24"/>
              </w:rPr>
              <w:t xml:space="preserve"> оплати </w:t>
            </w:r>
            <w:proofErr w:type="spellStart"/>
            <w:r w:rsidRPr="00FC2625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3582" w:type="pct"/>
          </w:tcPr>
          <w:p w:rsidR="009B638B" w:rsidRPr="00FC2625" w:rsidRDefault="00EE2DE1" w:rsidP="00FC2625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 w:eastAsia="en-US" w:bidi="en-US"/>
              </w:rPr>
              <w:t>п</w:t>
            </w:r>
            <w:r w:rsidR="009B638B" w:rsidRPr="00FC2625">
              <w:rPr>
                <w:color w:val="000000" w:themeColor="text1"/>
                <w:lang w:val="uk-UA" w:eastAsia="en-US" w:bidi="en-US"/>
              </w:rPr>
              <w:t>осадовий оклад – 5110,00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9B638B" w:rsidTr="00FC2625">
        <w:tc>
          <w:tcPr>
            <w:tcW w:w="1418" w:type="pct"/>
            <w:gridSpan w:val="2"/>
          </w:tcPr>
          <w:p w:rsidR="009B638B" w:rsidRPr="00FC2625" w:rsidRDefault="009B638B" w:rsidP="00FC26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Інформація</w:t>
            </w:r>
            <w:proofErr w:type="spellEnd"/>
            <w:r w:rsidRPr="00FC2625">
              <w:rPr>
                <w:sz w:val="24"/>
                <w:szCs w:val="24"/>
              </w:rPr>
              <w:t xml:space="preserve"> про </w:t>
            </w:r>
            <w:proofErr w:type="spellStart"/>
            <w:r w:rsidRPr="00FC2625">
              <w:rPr>
                <w:sz w:val="24"/>
                <w:szCs w:val="24"/>
              </w:rPr>
              <w:t>строковість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чи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безстроковість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призначення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gramStart"/>
            <w:r w:rsidRPr="00FC2625">
              <w:rPr>
                <w:sz w:val="24"/>
                <w:szCs w:val="24"/>
              </w:rPr>
              <w:t>на</w:t>
            </w:r>
            <w:proofErr w:type="gramEnd"/>
            <w:r w:rsidRPr="00FC2625"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3582" w:type="pct"/>
          </w:tcPr>
          <w:p w:rsidR="009B638B" w:rsidRPr="00FC2625" w:rsidRDefault="009B638B" w:rsidP="00FC2625">
            <w:pPr>
              <w:jc w:val="both"/>
              <w:rPr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безстроково</w:t>
            </w:r>
            <w:proofErr w:type="spellEnd"/>
          </w:p>
        </w:tc>
      </w:tr>
      <w:tr w:rsidR="009B638B" w:rsidTr="00FC2625">
        <w:tc>
          <w:tcPr>
            <w:tcW w:w="1418" w:type="pct"/>
            <w:gridSpan w:val="2"/>
          </w:tcPr>
          <w:p w:rsidR="009B638B" w:rsidRPr="00FC2625" w:rsidRDefault="009B638B" w:rsidP="00FC262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C2625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9B638B" w:rsidRPr="00FC2625" w:rsidRDefault="009B638B" w:rsidP="00FC26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lastRenderedPageBreak/>
              <w:t>1. копія паспорта громадянина України;</w:t>
            </w:r>
          </w:p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t>2.письмова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lastRenderedPageBreak/>
              <w:t>3. письмова заява, в якій повідомляє про те, що до    неї не застосовуються заборони, визначені частиною</w:t>
            </w:r>
            <w:r w:rsidRPr="00FC2625">
              <w:t> </w:t>
            </w:r>
            <w:r w:rsidRPr="00FC2625">
              <w:rPr>
                <w:color w:val="000000"/>
              </w:rPr>
              <w:t>третьою</w:t>
            </w:r>
            <w:r w:rsidRPr="00FC2625">
              <w:t> </w:t>
            </w:r>
            <w:r w:rsidRPr="00FC2625">
              <w:rPr>
                <w:color w:val="000000"/>
              </w:rPr>
              <w:t>або</w:t>
            </w:r>
            <w:r w:rsidRPr="00FC2625">
              <w:t> </w:t>
            </w:r>
            <w:r w:rsidRPr="00FC2625">
              <w:rPr>
                <w:color w:val="000000"/>
              </w:rPr>
              <w:t>четвертою</w:t>
            </w:r>
            <w:r w:rsidRPr="00FC2625">
              <w:t> </w:t>
            </w:r>
            <w:r w:rsidRPr="00FC2625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t>4. копія (копії) документа (документів) про освіту;</w:t>
            </w:r>
          </w:p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t>5.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t>6. заповнена особова картка встановленого зразка;</w:t>
            </w:r>
          </w:p>
          <w:p w:rsidR="009B638B" w:rsidRPr="00FC2625" w:rsidRDefault="009B638B" w:rsidP="00FC262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FC2625">
              <w:rPr>
                <w:color w:val="000000"/>
              </w:rPr>
              <w:t>7. декларація особи, уповноваженої на виконання функцій держави або місцевого самоврядування, за минулий рік.;</w:t>
            </w:r>
          </w:p>
          <w:p w:rsidR="009B638B" w:rsidRPr="00FC2625" w:rsidRDefault="009B638B" w:rsidP="00FC2625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/>
                <w:lang w:val="uk-UA" w:eastAsia="uk-UA"/>
              </w:rPr>
            </w:pPr>
            <w:r w:rsidRPr="00FC2625">
              <w:rPr>
                <w:color w:val="000000"/>
                <w:lang w:val="uk-UA" w:eastAsia="uk-UA"/>
              </w:rPr>
              <w:t>Строк подання документів для участі в конкурсі 15 календарних днів з дня оприлюднення інформації про проведення конкурсу.</w:t>
            </w:r>
          </w:p>
          <w:p w:rsidR="009B638B" w:rsidRPr="00FC2625" w:rsidRDefault="009B638B" w:rsidP="00FF5477">
            <w:pPr>
              <w:pStyle w:val="rvps14"/>
              <w:spacing w:before="0" w:beforeAutospacing="0" w:after="0" w:afterAutospacing="0"/>
              <w:jc w:val="both"/>
              <w:rPr>
                <w:color w:val="99CC00"/>
                <w:lang w:val="uk-UA"/>
              </w:rPr>
            </w:pPr>
            <w:r w:rsidRPr="00FC2625">
              <w:rPr>
                <w:color w:val="000000" w:themeColor="text1"/>
                <w:lang w:val="uk-UA" w:eastAsia="uk-UA"/>
              </w:rPr>
              <w:t>Останній день прийому документів – 1</w:t>
            </w:r>
            <w:r w:rsidR="00FF5477">
              <w:rPr>
                <w:color w:val="000000" w:themeColor="text1"/>
                <w:lang w:val="uk-UA" w:eastAsia="uk-UA"/>
              </w:rPr>
              <w:t>6</w:t>
            </w:r>
            <w:r w:rsidRPr="00FC2625">
              <w:rPr>
                <w:color w:val="000000" w:themeColor="text1"/>
                <w:lang w:val="uk-UA" w:eastAsia="uk-UA"/>
              </w:rPr>
              <w:t>.04.2019</w:t>
            </w:r>
          </w:p>
        </w:tc>
      </w:tr>
      <w:tr w:rsidR="009B638B" w:rsidTr="00FC2625">
        <w:trPr>
          <w:cantSplit/>
          <w:trHeight w:val="681"/>
        </w:trPr>
        <w:tc>
          <w:tcPr>
            <w:tcW w:w="1418" w:type="pct"/>
            <w:gridSpan w:val="2"/>
          </w:tcPr>
          <w:p w:rsidR="009B638B" w:rsidRPr="00FC2625" w:rsidRDefault="009B638B" w:rsidP="00FC2625">
            <w:pPr>
              <w:jc w:val="both"/>
              <w:rPr>
                <w:b/>
                <w:sz w:val="24"/>
                <w:szCs w:val="24"/>
              </w:rPr>
            </w:pPr>
            <w:r w:rsidRPr="00FC2625">
              <w:rPr>
                <w:sz w:val="24"/>
                <w:szCs w:val="24"/>
                <w:lang w:val="uk-UA"/>
              </w:rPr>
              <w:lastRenderedPageBreak/>
              <w:t>М</w:t>
            </w:r>
            <w:proofErr w:type="spellStart"/>
            <w:r w:rsidRPr="00FC2625">
              <w:rPr>
                <w:sz w:val="24"/>
                <w:szCs w:val="24"/>
              </w:rPr>
              <w:t>ісце</w:t>
            </w:r>
            <w:proofErr w:type="spellEnd"/>
            <w:r w:rsidRPr="00FC2625">
              <w:rPr>
                <w:sz w:val="24"/>
                <w:szCs w:val="24"/>
                <w:lang w:val="uk-UA"/>
              </w:rPr>
              <w:t xml:space="preserve">, </w:t>
            </w:r>
            <w:r w:rsidRPr="00FC2625">
              <w:rPr>
                <w:sz w:val="24"/>
                <w:szCs w:val="24"/>
              </w:rPr>
              <w:t>час</w:t>
            </w:r>
            <w:r w:rsidRPr="00FC2625">
              <w:rPr>
                <w:sz w:val="24"/>
                <w:szCs w:val="24"/>
                <w:lang w:val="uk-UA"/>
              </w:rPr>
              <w:t xml:space="preserve"> та д</w:t>
            </w:r>
            <w:proofErr w:type="spellStart"/>
            <w:r w:rsidRPr="00FC2625">
              <w:rPr>
                <w:sz w:val="24"/>
                <w:szCs w:val="24"/>
              </w:rPr>
              <w:t>ата</w:t>
            </w:r>
            <w:proofErr w:type="spellEnd"/>
            <w:r w:rsidRPr="00FC2625">
              <w:rPr>
                <w:sz w:val="24"/>
                <w:szCs w:val="24"/>
                <w:lang w:val="uk-UA"/>
              </w:rPr>
              <w:t xml:space="preserve"> початку</w:t>
            </w:r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проведення</w:t>
            </w:r>
            <w:proofErr w:type="spellEnd"/>
            <w:r w:rsidRPr="00FC2625"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3582" w:type="pct"/>
          </w:tcPr>
          <w:p w:rsidR="009B638B" w:rsidRPr="00FC2625" w:rsidRDefault="009B638B" w:rsidP="00FC262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FC2625">
              <w:rPr>
                <w:color w:val="000000" w:themeColor="text1"/>
                <w:lang w:val="uk-UA" w:eastAsia="en-US" w:bidi="en-US"/>
              </w:rPr>
              <w:t>23-25 квітня 2019 року о 10:00 год.</w:t>
            </w:r>
          </w:p>
          <w:p w:rsidR="009B638B" w:rsidRPr="00FC2625" w:rsidRDefault="009B638B" w:rsidP="00FC262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FC2625"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9B638B" w:rsidRPr="00E0787B" w:rsidTr="00FC2625">
        <w:trPr>
          <w:cantSplit/>
          <w:trHeight w:val="2258"/>
        </w:trPr>
        <w:tc>
          <w:tcPr>
            <w:tcW w:w="1418" w:type="pct"/>
            <w:gridSpan w:val="2"/>
          </w:tcPr>
          <w:p w:rsidR="009B638B" w:rsidRPr="00FC2625" w:rsidRDefault="009B638B" w:rsidP="00FC262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FC2625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82" w:type="pct"/>
          </w:tcPr>
          <w:p w:rsidR="009B638B" w:rsidRPr="00FC2625" w:rsidRDefault="009B638B" w:rsidP="00FC262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FC2625"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9B638B" w:rsidRPr="00FC2625" w:rsidRDefault="009B638B" w:rsidP="00FC262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FC2625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9B638B" w:rsidRPr="00FC2625" w:rsidRDefault="009B638B" w:rsidP="00FC262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FC2625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FC2625">
              <w:rPr>
                <w:rStyle w:val="apple-converted-space"/>
                <w:rFonts w:eastAsiaTheme="majorEastAsia"/>
                <w:color w:val="000000" w:themeColor="text1"/>
                <w:lang w:val="uk-UA" w:eastAsia="en-US" w:bidi="en-US"/>
              </w:rPr>
              <w:t> </w:t>
            </w:r>
          </w:p>
          <w:p w:rsidR="009B638B" w:rsidRPr="00FC2625" w:rsidRDefault="008818E8" w:rsidP="00FC2625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 w:bidi="en-US"/>
              </w:rPr>
            </w:pPr>
            <w:hyperlink r:id="rId7" w:history="1">
              <w:r w:rsidR="009B638B" w:rsidRPr="00FC2625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uk-UA" w:eastAsia="en-US" w:bidi="en-US"/>
                </w:rPr>
                <w:t>inbox@dn.arbitr.gov.ua</w:t>
              </w:r>
            </w:hyperlink>
          </w:p>
        </w:tc>
      </w:tr>
      <w:tr w:rsidR="009B638B" w:rsidTr="00FC2625">
        <w:trPr>
          <w:cantSplit/>
        </w:trPr>
        <w:tc>
          <w:tcPr>
            <w:tcW w:w="5000" w:type="pct"/>
            <w:gridSpan w:val="3"/>
          </w:tcPr>
          <w:p w:rsidR="009B638B" w:rsidRPr="00FC2625" w:rsidRDefault="009B638B" w:rsidP="00FC2625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C2625">
              <w:rPr>
                <w:b/>
                <w:lang w:val="uk-UA"/>
              </w:rPr>
              <w:t>Кваліфікаційні вимоги</w:t>
            </w:r>
          </w:p>
        </w:tc>
      </w:tr>
      <w:tr w:rsidR="009B638B" w:rsidTr="00FC2625">
        <w:trPr>
          <w:cantSplit/>
        </w:trPr>
        <w:tc>
          <w:tcPr>
            <w:tcW w:w="1418" w:type="pct"/>
            <w:gridSpan w:val="2"/>
          </w:tcPr>
          <w:p w:rsidR="009B638B" w:rsidRPr="00FC2625" w:rsidRDefault="009B638B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</w:tcPr>
          <w:p w:rsidR="009B638B" w:rsidRPr="00FC2625" w:rsidRDefault="009B638B" w:rsidP="00FC2625">
            <w:pPr>
              <w:rPr>
                <w:rStyle w:val="rvts0"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Компоненти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FC2625" w:rsidTr="00FC2625">
        <w:trPr>
          <w:cantSplit/>
          <w:trHeight w:val="435"/>
        </w:trPr>
        <w:tc>
          <w:tcPr>
            <w:tcW w:w="495" w:type="pct"/>
          </w:tcPr>
          <w:p w:rsidR="00FC2625" w:rsidRPr="00FC2625" w:rsidRDefault="00FC2625" w:rsidP="00FC2625">
            <w:pPr>
              <w:jc w:val="both"/>
              <w:rPr>
                <w:b/>
                <w:sz w:val="24"/>
                <w:szCs w:val="24"/>
              </w:rPr>
            </w:pPr>
            <w:r w:rsidRPr="00FC2625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</w:tcPr>
          <w:p w:rsidR="00FC2625" w:rsidRPr="00FC2625" w:rsidRDefault="00FC2625" w:rsidP="00FC26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3582" w:type="pct"/>
          </w:tcPr>
          <w:p w:rsidR="00FC2625" w:rsidRPr="00FC2625" w:rsidRDefault="00FC2625" w:rsidP="00FC2625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FC262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Вища освіта, </w:t>
            </w:r>
            <w:r w:rsidRPr="00FC2625">
              <w:rPr>
                <w:rStyle w:val="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 w:bidi="en-US"/>
              </w:rPr>
              <w:t>не нижче</w:t>
            </w:r>
            <w:r w:rsidRPr="00FC262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 </w:t>
            </w:r>
            <w:r w:rsidRPr="00FC2625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FC2625" w:rsidTr="00FC2625">
        <w:trPr>
          <w:cantSplit/>
        </w:trPr>
        <w:tc>
          <w:tcPr>
            <w:tcW w:w="495" w:type="pct"/>
          </w:tcPr>
          <w:p w:rsidR="00FC2625" w:rsidRPr="00FC2625" w:rsidRDefault="00FC2625" w:rsidP="00FC2625">
            <w:pPr>
              <w:jc w:val="both"/>
              <w:rPr>
                <w:b/>
                <w:caps/>
                <w:sz w:val="24"/>
                <w:szCs w:val="24"/>
              </w:rPr>
            </w:pPr>
            <w:r w:rsidRPr="00FC2625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23" w:type="pct"/>
          </w:tcPr>
          <w:p w:rsidR="00FC2625" w:rsidRPr="00FC2625" w:rsidRDefault="00FC2625" w:rsidP="00FC2625">
            <w:pPr>
              <w:jc w:val="both"/>
              <w:rPr>
                <w:b/>
                <w:caps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Досвід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82" w:type="pct"/>
          </w:tcPr>
          <w:p w:rsidR="00FC2625" w:rsidRPr="00FC2625" w:rsidRDefault="00FC2625" w:rsidP="00FC2625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62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Не потребує</w:t>
            </w:r>
          </w:p>
        </w:tc>
      </w:tr>
      <w:tr w:rsidR="00FC2625" w:rsidTr="00FC2625">
        <w:trPr>
          <w:cantSplit/>
        </w:trPr>
        <w:tc>
          <w:tcPr>
            <w:tcW w:w="495" w:type="pct"/>
          </w:tcPr>
          <w:p w:rsidR="00FC2625" w:rsidRPr="00FC2625" w:rsidRDefault="00FC2625" w:rsidP="00FC2625">
            <w:pPr>
              <w:jc w:val="both"/>
              <w:rPr>
                <w:b/>
                <w:caps/>
                <w:sz w:val="24"/>
                <w:szCs w:val="24"/>
              </w:rPr>
            </w:pPr>
            <w:r w:rsidRPr="00FC2625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23" w:type="pct"/>
          </w:tcPr>
          <w:p w:rsidR="00FC2625" w:rsidRPr="00FC2625" w:rsidRDefault="00FC2625" w:rsidP="00FC26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Володіння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мовами</w:t>
            </w:r>
            <w:proofErr w:type="spellEnd"/>
          </w:p>
        </w:tc>
        <w:tc>
          <w:tcPr>
            <w:tcW w:w="3582" w:type="pct"/>
          </w:tcPr>
          <w:p w:rsidR="00FC2625" w:rsidRPr="00FC2625" w:rsidRDefault="00FC2625" w:rsidP="00FC262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 w:rsidRPr="00FC2625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  <w:tr w:rsidR="009B638B" w:rsidTr="00FC2625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b/>
                <w:sz w:val="24"/>
                <w:szCs w:val="24"/>
              </w:rPr>
              <w:t>Вимоги</w:t>
            </w:r>
            <w:proofErr w:type="spellEnd"/>
            <w:r w:rsidRPr="00FC2625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FC2625"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9B638B" w:rsidTr="00FC2625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38B" w:rsidRPr="00FC2625" w:rsidRDefault="009B638B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38B" w:rsidRPr="00FC2625" w:rsidRDefault="009B638B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Компоненти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9B638B" w:rsidRPr="00E61070" w:rsidTr="00FC262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rPr>
                <w:sz w:val="24"/>
                <w:szCs w:val="24"/>
              </w:rPr>
            </w:pPr>
          </w:p>
          <w:p w:rsidR="009B638B" w:rsidRPr="00FC2625" w:rsidRDefault="009B638B" w:rsidP="00FC2625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F5477" w:rsidRDefault="00FF5477" w:rsidP="00FC262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pStyle w:val="TableContents"/>
              <w:jc w:val="both"/>
              <w:rPr>
                <w:rFonts w:cs="Times New Roman"/>
              </w:rPr>
            </w:pPr>
            <w:r w:rsidRPr="00FC2625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Internet), вільне користування системами інформаційно-правового забезпечення, тощо </w:t>
            </w:r>
          </w:p>
        </w:tc>
      </w:tr>
      <w:tr w:rsidR="009B638B" w:rsidTr="00FC262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FF5477" w:rsidP="00FF54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д</w:t>
            </w:r>
            <w:proofErr w:type="spellStart"/>
            <w:r w:rsidR="009B638B" w:rsidRPr="00FC2625">
              <w:rPr>
                <w:sz w:val="24"/>
                <w:szCs w:val="24"/>
              </w:rPr>
              <w:t>ілові</w:t>
            </w:r>
            <w:proofErr w:type="spellEnd"/>
            <w:r w:rsidR="009B638B" w:rsidRPr="00FC2625">
              <w:rPr>
                <w:sz w:val="24"/>
                <w:szCs w:val="24"/>
              </w:rPr>
              <w:t xml:space="preserve"> </w:t>
            </w:r>
            <w:proofErr w:type="spellStart"/>
            <w:r w:rsidR="009B638B" w:rsidRPr="00FC2625">
              <w:rPr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C2625">
              <w:rPr>
                <w:lang w:val="uk-UA"/>
              </w:rPr>
              <w:t xml:space="preserve">аналітичні здібності, навички управління, навички контролю, лідерські якості, виваженість, здатність концентруватись на деталях, вміння ведення ділових переговорів, організаторські здібності, </w:t>
            </w:r>
            <w:proofErr w:type="spellStart"/>
            <w:r w:rsidRPr="00FC2625">
              <w:rPr>
                <w:lang w:val="uk-UA"/>
              </w:rPr>
              <w:t>стресостійкість</w:t>
            </w:r>
            <w:proofErr w:type="spellEnd"/>
            <w:r w:rsidRPr="00FC2625">
              <w:rPr>
                <w:lang w:val="uk-UA"/>
              </w:rPr>
              <w:t>, вимогливість, оперативність, навички розв’язання проблем, уміння працювати в команді</w:t>
            </w:r>
          </w:p>
        </w:tc>
      </w:tr>
      <w:tr w:rsidR="009B638B" w:rsidTr="00FC262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FF5477" w:rsidP="00FF54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о</w:t>
            </w:r>
            <w:proofErr w:type="spellStart"/>
            <w:r w:rsidR="009B638B" w:rsidRPr="00FC2625">
              <w:rPr>
                <w:sz w:val="24"/>
                <w:szCs w:val="24"/>
              </w:rPr>
              <w:t>собистісні</w:t>
            </w:r>
            <w:proofErr w:type="spellEnd"/>
            <w:r w:rsidR="009B638B" w:rsidRPr="00FC2625">
              <w:rPr>
                <w:sz w:val="24"/>
                <w:szCs w:val="24"/>
              </w:rPr>
              <w:t xml:space="preserve"> </w:t>
            </w:r>
            <w:proofErr w:type="spellStart"/>
            <w:r w:rsidR="009B638B" w:rsidRPr="00FC2625">
              <w:rPr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38B" w:rsidRPr="00FC2625" w:rsidRDefault="009B638B" w:rsidP="00FC262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C2625">
              <w:rPr>
                <w:lang w:val="uk-UA"/>
              </w:rPr>
              <w:t>надійність, порядність, чесність, дисциплінованість, тактовність, емоційна стабільність, контроль емоцій, відповідальність, рішучість</w:t>
            </w:r>
          </w:p>
        </w:tc>
      </w:tr>
      <w:tr w:rsidR="009B638B" w:rsidTr="00FC2625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625" w:rsidRDefault="00FC2625" w:rsidP="00FC26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2625" w:rsidRDefault="00FC2625" w:rsidP="00FC26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2625" w:rsidRDefault="00FC2625" w:rsidP="00FC2625">
            <w:pPr>
              <w:ind w:hanging="176"/>
              <w:jc w:val="center"/>
              <w:rPr>
                <w:sz w:val="24"/>
                <w:szCs w:val="24"/>
                <w:lang w:val="uk-UA"/>
              </w:rPr>
            </w:pPr>
          </w:p>
          <w:p w:rsidR="009B638B" w:rsidRPr="00FC2625" w:rsidRDefault="009B638B" w:rsidP="00FC2625">
            <w:pPr>
              <w:ind w:hanging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FC26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9B638B" w:rsidTr="00361AE8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38B" w:rsidRPr="00FC2625" w:rsidRDefault="009B638B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lastRenderedPageBreak/>
              <w:t>Вимога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38B" w:rsidRPr="00FC2625" w:rsidRDefault="009B638B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Компоненти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E61070" w:rsidTr="00361AE8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0" w:rsidRPr="00FC2625" w:rsidRDefault="00E61070" w:rsidP="00FC2625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</w:p>
          <w:p w:rsidR="00E61070" w:rsidRPr="00FC2625" w:rsidRDefault="00E61070" w:rsidP="00FC2625">
            <w:pPr>
              <w:rPr>
                <w:b/>
                <w:sz w:val="24"/>
                <w:szCs w:val="24"/>
              </w:rPr>
            </w:pPr>
            <w:r w:rsidRPr="00FC2625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0" w:rsidRPr="00FC2625" w:rsidRDefault="00E61070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Знання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0" w:rsidRPr="000B02FC" w:rsidRDefault="00E61070" w:rsidP="00E0409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Знання :</w:t>
            </w:r>
          </w:p>
          <w:p w:rsidR="00E61070" w:rsidRPr="000B02FC" w:rsidRDefault="00E61070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Конституції України;</w:t>
            </w:r>
          </w:p>
          <w:p w:rsidR="00E61070" w:rsidRPr="000B02FC" w:rsidRDefault="00E61070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України «Про державну службу»;</w:t>
            </w:r>
          </w:p>
          <w:p w:rsidR="00E61070" w:rsidRPr="000B02FC" w:rsidRDefault="00E61070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</w:t>
            </w:r>
            <w:r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E61070" w:rsidRPr="000B02FC" w:rsidRDefault="00E61070" w:rsidP="00E04097">
            <w:pPr>
              <w:rPr>
                <w:color w:val="000000"/>
              </w:rPr>
            </w:pPr>
          </w:p>
        </w:tc>
      </w:tr>
      <w:tr w:rsidR="00E61070" w:rsidRPr="00E61070" w:rsidTr="00361AE8">
        <w:trPr>
          <w:trHeight w:val="3816"/>
        </w:trPr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0" w:rsidRPr="00FC2625" w:rsidRDefault="00E61070" w:rsidP="00FC2625">
            <w:pPr>
              <w:rPr>
                <w:b/>
                <w:sz w:val="24"/>
                <w:szCs w:val="24"/>
              </w:rPr>
            </w:pPr>
            <w:r w:rsidRPr="00FC2625">
              <w:rPr>
                <w:sz w:val="24"/>
                <w:szCs w:val="24"/>
              </w:rPr>
              <w:t>2.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70" w:rsidRPr="00FC2625" w:rsidRDefault="00E61070" w:rsidP="00FC2625">
            <w:pPr>
              <w:rPr>
                <w:b/>
                <w:sz w:val="24"/>
                <w:szCs w:val="24"/>
              </w:rPr>
            </w:pPr>
            <w:proofErr w:type="spellStart"/>
            <w:r w:rsidRPr="00FC2625">
              <w:rPr>
                <w:sz w:val="24"/>
                <w:szCs w:val="24"/>
              </w:rPr>
              <w:t>Знання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спеціального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законодавства</w:t>
            </w:r>
            <w:proofErr w:type="spellEnd"/>
            <w:r w:rsidRPr="00FC2625">
              <w:rPr>
                <w:sz w:val="24"/>
                <w:szCs w:val="24"/>
              </w:rPr>
              <w:t xml:space="preserve">, </w:t>
            </w:r>
            <w:proofErr w:type="spellStart"/>
            <w:r w:rsidRPr="00FC2625">
              <w:rPr>
                <w:sz w:val="24"/>
                <w:szCs w:val="24"/>
              </w:rPr>
              <w:t>що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пов’язане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із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завданнями</w:t>
            </w:r>
            <w:proofErr w:type="spellEnd"/>
            <w:r w:rsidRPr="00FC2625">
              <w:rPr>
                <w:sz w:val="24"/>
                <w:szCs w:val="24"/>
              </w:rPr>
              <w:t xml:space="preserve"> та </w:t>
            </w:r>
            <w:proofErr w:type="spellStart"/>
            <w:r w:rsidRPr="00FC2625">
              <w:rPr>
                <w:sz w:val="24"/>
                <w:szCs w:val="24"/>
              </w:rPr>
              <w:t>змістом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роботи</w:t>
            </w:r>
            <w:proofErr w:type="spellEnd"/>
            <w:r w:rsidRPr="00FC2625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FC2625">
              <w:rPr>
                <w:sz w:val="24"/>
                <w:szCs w:val="24"/>
              </w:rPr>
              <w:t>службовця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відповідно</w:t>
            </w:r>
            <w:proofErr w:type="spellEnd"/>
            <w:r w:rsidRPr="00FC2625">
              <w:rPr>
                <w:sz w:val="24"/>
                <w:szCs w:val="24"/>
              </w:rPr>
              <w:t xml:space="preserve"> до </w:t>
            </w:r>
            <w:proofErr w:type="spellStart"/>
            <w:r w:rsidRPr="00FC2625">
              <w:rPr>
                <w:sz w:val="24"/>
                <w:szCs w:val="24"/>
              </w:rPr>
              <w:t>посадової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інструкції</w:t>
            </w:r>
            <w:proofErr w:type="spellEnd"/>
            <w:r w:rsidRPr="00FC2625">
              <w:rPr>
                <w:sz w:val="24"/>
                <w:szCs w:val="24"/>
              </w:rPr>
              <w:t xml:space="preserve"> (</w:t>
            </w:r>
            <w:proofErr w:type="spellStart"/>
            <w:r w:rsidRPr="00FC2625">
              <w:rPr>
                <w:sz w:val="24"/>
                <w:szCs w:val="24"/>
              </w:rPr>
              <w:t>положення</w:t>
            </w:r>
            <w:proofErr w:type="spellEnd"/>
            <w:r w:rsidRPr="00FC2625">
              <w:rPr>
                <w:sz w:val="24"/>
                <w:szCs w:val="24"/>
              </w:rPr>
              <w:t xml:space="preserve"> про </w:t>
            </w:r>
            <w:proofErr w:type="spellStart"/>
            <w:r w:rsidRPr="00FC2625">
              <w:rPr>
                <w:sz w:val="24"/>
                <w:szCs w:val="24"/>
              </w:rPr>
              <w:t>структурний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625">
              <w:rPr>
                <w:sz w:val="24"/>
                <w:szCs w:val="24"/>
              </w:rPr>
              <w:t>п</w:t>
            </w:r>
            <w:proofErr w:type="gramEnd"/>
            <w:r w:rsidRPr="00FC2625">
              <w:rPr>
                <w:sz w:val="24"/>
                <w:szCs w:val="24"/>
              </w:rPr>
              <w:t>ідрозділ</w:t>
            </w:r>
            <w:proofErr w:type="spellEnd"/>
            <w:r w:rsidRPr="00FC2625">
              <w:rPr>
                <w:sz w:val="24"/>
                <w:szCs w:val="24"/>
              </w:rPr>
              <w:t>)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070" w:rsidRPr="00FC2625" w:rsidRDefault="00E61070" w:rsidP="00E04097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FC2625">
              <w:rPr>
                <w:color w:val="000000" w:themeColor="text1"/>
                <w:sz w:val="24"/>
                <w:szCs w:val="24"/>
                <w:lang w:val="uk-UA"/>
              </w:rPr>
              <w:t>Знання :</w:t>
            </w:r>
          </w:p>
          <w:p w:rsidR="00E61070" w:rsidRPr="00FC2625" w:rsidRDefault="00E61070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E61070" w:rsidRPr="00FC2625" w:rsidRDefault="00E61070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Господарсько-процесуальн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E61070" w:rsidRPr="000B02FC" w:rsidRDefault="00E61070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 xml:space="preserve">- 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 xml:space="preserve"> України «Про очищення влади»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61070" w:rsidRPr="00FC2625" w:rsidRDefault="00E61070" w:rsidP="00E04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C2625">
              <w:rPr>
                <w:sz w:val="24"/>
                <w:szCs w:val="24"/>
                <w:lang w:val="uk-UA"/>
              </w:rPr>
              <w:t>Закону України «Про судоустрій і статус суддів»;</w:t>
            </w:r>
          </w:p>
          <w:p w:rsidR="00E61070" w:rsidRPr="00FC2625" w:rsidRDefault="00E61070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інформацію»;</w:t>
            </w:r>
          </w:p>
          <w:p w:rsidR="00E61070" w:rsidRPr="00FC2625" w:rsidRDefault="00E61070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-Закону України «Про захист інформації в інформаційно-телекомунікаційних системах»;</w:t>
            </w:r>
          </w:p>
          <w:p w:rsidR="00E61070" w:rsidRPr="00FC2625" w:rsidRDefault="00E61070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захист персональних даних»;</w:t>
            </w:r>
          </w:p>
          <w:p w:rsidR="00E61070" w:rsidRPr="000B02FC" w:rsidRDefault="00E61070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Інструкці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C2625">
              <w:rPr>
                <w:sz w:val="24"/>
                <w:szCs w:val="24"/>
                <w:lang w:val="uk-UA"/>
              </w:rPr>
              <w:t xml:space="preserve"> з діловодства в господарських судах України</w:t>
            </w:r>
            <w:r>
              <w:rPr>
                <w:sz w:val="24"/>
                <w:szCs w:val="24"/>
                <w:lang w:val="uk-UA"/>
              </w:rPr>
              <w:t>, затвердженої наказом Державної судової адміністрації України від 20.02.2013 № 28</w:t>
            </w:r>
            <w:r w:rsidRPr="00FC2625">
              <w:rPr>
                <w:sz w:val="24"/>
                <w:szCs w:val="24"/>
                <w:lang w:val="uk-UA"/>
              </w:rPr>
              <w:t>.</w:t>
            </w:r>
          </w:p>
        </w:tc>
      </w:tr>
      <w:bookmarkEnd w:id="0"/>
    </w:tbl>
    <w:p w:rsidR="009B638B" w:rsidRPr="00361AE8" w:rsidRDefault="009B638B" w:rsidP="009B638B">
      <w:pPr>
        <w:jc w:val="both"/>
        <w:rPr>
          <w:b/>
          <w:sz w:val="24"/>
          <w:szCs w:val="24"/>
          <w:lang w:val="uk-UA"/>
        </w:rPr>
      </w:pPr>
    </w:p>
    <w:p w:rsidR="009B638B" w:rsidRDefault="009B638B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9B638B" w:rsidRDefault="009B638B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9B638B" w:rsidRPr="00C978F9" w:rsidRDefault="009B638B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4C7844" w:rsidRPr="00C978F9" w:rsidRDefault="004C7844" w:rsidP="00BD1181">
      <w:pPr>
        <w:rPr>
          <w:sz w:val="24"/>
          <w:szCs w:val="24"/>
          <w:lang w:val="uk-UA"/>
        </w:rPr>
      </w:pPr>
    </w:p>
    <w:sectPr w:rsidR="004C7844" w:rsidRPr="00C978F9" w:rsidSect="00C978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7F" w:rsidRPr="0071215F" w:rsidRDefault="009C4B7F" w:rsidP="0071215F">
      <w:r>
        <w:separator/>
      </w:r>
    </w:p>
  </w:endnote>
  <w:endnote w:type="continuationSeparator" w:id="0">
    <w:p w:rsidR="009C4B7F" w:rsidRPr="0071215F" w:rsidRDefault="009C4B7F" w:rsidP="007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7F" w:rsidRPr="0071215F" w:rsidRDefault="009C4B7F" w:rsidP="0071215F">
      <w:r>
        <w:separator/>
      </w:r>
    </w:p>
  </w:footnote>
  <w:footnote w:type="continuationSeparator" w:id="0">
    <w:p w:rsidR="009C4B7F" w:rsidRPr="0071215F" w:rsidRDefault="009C4B7F" w:rsidP="007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E741252"/>
    <w:multiLevelType w:val="hybridMultilevel"/>
    <w:tmpl w:val="8A50AAA8"/>
    <w:lvl w:ilvl="0" w:tplc="3054883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40BA5257"/>
    <w:multiLevelType w:val="hybridMultilevel"/>
    <w:tmpl w:val="50A2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4E"/>
    <w:rsid w:val="000052E6"/>
    <w:rsid w:val="0002559F"/>
    <w:rsid w:val="00033754"/>
    <w:rsid w:val="00034101"/>
    <w:rsid w:val="000341C8"/>
    <w:rsid w:val="000369CE"/>
    <w:rsid w:val="00041FA7"/>
    <w:rsid w:val="00043584"/>
    <w:rsid w:val="00044F03"/>
    <w:rsid w:val="00047562"/>
    <w:rsid w:val="00067A5E"/>
    <w:rsid w:val="000A156B"/>
    <w:rsid w:val="000B30B2"/>
    <w:rsid w:val="000D0C45"/>
    <w:rsid w:val="000E07BD"/>
    <w:rsid w:val="000F006F"/>
    <w:rsid w:val="000F14EC"/>
    <w:rsid w:val="00131326"/>
    <w:rsid w:val="00191B9D"/>
    <w:rsid w:val="001C3D68"/>
    <w:rsid w:val="001D325A"/>
    <w:rsid w:val="001F02D4"/>
    <w:rsid w:val="002109E4"/>
    <w:rsid w:val="0022680C"/>
    <w:rsid w:val="00233DB5"/>
    <w:rsid w:val="00280C2E"/>
    <w:rsid w:val="002A17A3"/>
    <w:rsid w:val="002A45E5"/>
    <w:rsid w:val="002B0859"/>
    <w:rsid w:val="002B6D7D"/>
    <w:rsid w:val="003252E4"/>
    <w:rsid w:val="00327F81"/>
    <w:rsid w:val="003311DC"/>
    <w:rsid w:val="00347A54"/>
    <w:rsid w:val="00350391"/>
    <w:rsid w:val="00361AE8"/>
    <w:rsid w:val="00365CDA"/>
    <w:rsid w:val="00365E3D"/>
    <w:rsid w:val="003B1139"/>
    <w:rsid w:val="00404FB7"/>
    <w:rsid w:val="004233DC"/>
    <w:rsid w:val="0042443D"/>
    <w:rsid w:val="00473C51"/>
    <w:rsid w:val="004741B0"/>
    <w:rsid w:val="004A7C08"/>
    <w:rsid w:val="004C7844"/>
    <w:rsid w:val="004D7471"/>
    <w:rsid w:val="004E3489"/>
    <w:rsid w:val="005141E4"/>
    <w:rsid w:val="00515AB7"/>
    <w:rsid w:val="00520F8A"/>
    <w:rsid w:val="00544CDC"/>
    <w:rsid w:val="00550CD7"/>
    <w:rsid w:val="00580168"/>
    <w:rsid w:val="005A0615"/>
    <w:rsid w:val="005B4AC4"/>
    <w:rsid w:val="005C7DB1"/>
    <w:rsid w:val="005D6D26"/>
    <w:rsid w:val="00601F91"/>
    <w:rsid w:val="006077D4"/>
    <w:rsid w:val="00610DDE"/>
    <w:rsid w:val="00623752"/>
    <w:rsid w:val="00623DC0"/>
    <w:rsid w:val="006548A8"/>
    <w:rsid w:val="00675CF0"/>
    <w:rsid w:val="006D29BD"/>
    <w:rsid w:val="006E6330"/>
    <w:rsid w:val="0071215F"/>
    <w:rsid w:val="00746271"/>
    <w:rsid w:val="00760F64"/>
    <w:rsid w:val="00764DAB"/>
    <w:rsid w:val="00791C57"/>
    <w:rsid w:val="007A1E8C"/>
    <w:rsid w:val="007A316E"/>
    <w:rsid w:val="007E00BE"/>
    <w:rsid w:val="007E660F"/>
    <w:rsid w:val="0084010F"/>
    <w:rsid w:val="008818E8"/>
    <w:rsid w:val="008A6E5F"/>
    <w:rsid w:val="008D26AA"/>
    <w:rsid w:val="008E4158"/>
    <w:rsid w:val="008E4FFC"/>
    <w:rsid w:val="00924675"/>
    <w:rsid w:val="00944929"/>
    <w:rsid w:val="00964F6F"/>
    <w:rsid w:val="00966EA2"/>
    <w:rsid w:val="00967203"/>
    <w:rsid w:val="00974E14"/>
    <w:rsid w:val="00975003"/>
    <w:rsid w:val="00982562"/>
    <w:rsid w:val="00986CFD"/>
    <w:rsid w:val="009B638B"/>
    <w:rsid w:val="009C02D1"/>
    <w:rsid w:val="009C4B7F"/>
    <w:rsid w:val="009F5CE6"/>
    <w:rsid w:val="00A26DF5"/>
    <w:rsid w:val="00A54758"/>
    <w:rsid w:val="00A62908"/>
    <w:rsid w:val="00A743E8"/>
    <w:rsid w:val="00A80678"/>
    <w:rsid w:val="00AA5BD9"/>
    <w:rsid w:val="00AB0CCC"/>
    <w:rsid w:val="00AB474E"/>
    <w:rsid w:val="00AC5E4D"/>
    <w:rsid w:val="00AF4E38"/>
    <w:rsid w:val="00B050AC"/>
    <w:rsid w:val="00B11D53"/>
    <w:rsid w:val="00B57A95"/>
    <w:rsid w:val="00B84AA4"/>
    <w:rsid w:val="00BA069E"/>
    <w:rsid w:val="00BC2970"/>
    <w:rsid w:val="00BD1181"/>
    <w:rsid w:val="00BD62D8"/>
    <w:rsid w:val="00C00F5C"/>
    <w:rsid w:val="00C01D62"/>
    <w:rsid w:val="00C251CA"/>
    <w:rsid w:val="00C42827"/>
    <w:rsid w:val="00C60D10"/>
    <w:rsid w:val="00C675EF"/>
    <w:rsid w:val="00C75619"/>
    <w:rsid w:val="00C82A89"/>
    <w:rsid w:val="00C866B7"/>
    <w:rsid w:val="00C90C08"/>
    <w:rsid w:val="00C978F9"/>
    <w:rsid w:val="00CC4533"/>
    <w:rsid w:val="00CC7F68"/>
    <w:rsid w:val="00D506AA"/>
    <w:rsid w:val="00D50DC8"/>
    <w:rsid w:val="00D53397"/>
    <w:rsid w:val="00D61186"/>
    <w:rsid w:val="00D812D5"/>
    <w:rsid w:val="00DC7121"/>
    <w:rsid w:val="00DD128F"/>
    <w:rsid w:val="00DF7471"/>
    <w:rsid w:val="00E0787B"/>
    <w:rsid w:val="00E25C1E"/>
    <w:rsid w:val="00E33588"/>
    <w:rsid w:val="00E4754D"/>
    <w:rsid w:val="00E57A23"/>
    <w:rsid w:val="00E61070"/>
    <w:rsid w:val="00E7232E"/>
    <w:rsid w:val="00EA099B"/>
    <w:rsid w:val="00EA45DC"/>
    <w:rsid w:val="00EA7871"/>
    <w:rsid w:val="00EE2DE1"/>
    <w:rsid w:val="00EF49D9"/>
    <w:rsid w:val="00F13BA5"/>
    <w:rsid w:val="00F33F43"/>
    <w:rsid w:val="00F40A47"/>
    <w:rsid w:val="00F41F0B"/>
    <w:rsid w:val="00F429DE"/>
    <w:rsid w:val="00F8018F"/>
    <w:rsid w:val="00F9548D"/>
    <w:rsid w:val="00FC0A0A"/>
    <w:rsid w:val="00FC2625"/>
    <w:rsid w:val="00FC3FF9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uiPriority w:val="99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rsid w:val="005B4AC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rvts0">
    <w:name w:val="rvts0"/>
    <w:basedOn w:val="a0"/>
    <w:uiPriority w:val="99"/>
    <w:rsid w:val="00233DB5"/>
  </w:style>
  <w:style w:type="paragraph" w:styleId="ab">
    <w:name w:val="No Spacing"/>
    <w:uiPriority w:val="1"/>
    <w:qFormat/>
    <w:rsid w:val="00191B9D"/>
    <w:pPr>
      <w:spacing w:after="0" w:line="240" w:lineRule="auto"/>
    </w:pPr>
    <w:rPr>
      <w:lang w:val="ru-RU"/>
    </w:rPr>
  </w:style>
  <w:style w:type="paragraph" w:customStyle="1" w:styleId="TableContents">
    <w:name w:val="Table Contents"/>
    <w:basedOn w:val="a"/>
    <w:uiPriority w:val="99"/>
    <w:rsid w:val="009B638B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uk-UA" w:eastAsia="hi-IN" w:bidi="hi-IN"/>
    </w:rPr>
  </w:style>
  <w:style w:type="paragraph" w:styleId="ac">
    <w:name w:val="Body Text"/>
    <w:basedOn w:val="a"/>
    <w:link w:val="ad"/>
    <w:uiPriority w:val="99"/>
    <w:unhideWhenUsed/>
    <w:rsid w:val="009B638B"/>
    <w:pPr>
      <w:widowControl w:val="0"/>
      <w:snapToGrid w:val="0"/>
      <w:spacing w:after="120" w:line="420" w:lineRule="auto"/>
      <w:jc w:val="center"/>
    </w:pPr>
    <w:rPr>
      <w:b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9B63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d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2019-04-02T07:47:00Z</cp:lastPrinted>
  <dcterms:created xsi:type="dcterms:W3CDTF">2019-04-02T13:33:00Z</dcterms:created>
  <dcterms:modified xsi:type="dcterms:W3CDTF">2019-04-02T13:33:00Z</dcterms:modified>
</cp:coreProperties>
</file>